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3E1744" w:rsidRPr="005076EB" w:rsidTr="00384CC8">
        <w:tc>
          <w:tcPr>
            <w:tcW w:w="9016" w:type="dxa"/>
            <w:shd w:val="clear" w:color="auto" w:fill="299AF5"/>
          </w:tcPr>
          <w:p w:rsidR="003E1744" w:rsidRPr="005076EB" w:rsidRDefault="000C5722" w:rsidP="00384CC8">
            <w:pPr>
              <w:jc w:val="center"/>
              <w:rPr>
                <w:rFonts w:ascii="Arial" w:hAnsi="Arial" w:cs="Arial"/>
                <w:b/>
                <w:sz w:val="24"/>
                <w:szCs w:val="24"/>
              </w:rPr>
            </w:pPr>
            <w:r w:rsidRPr="005076EB">
              <w:rPr>
                <w:rFonts w:ascii="Arial" w:hAnsi="Arial" w:cs="Arial"/>
                <w:b/>
                <w:color w:val="FFFFFF" w:themeColor="background1"/>
                <w:sz w:val="36"/>
                <w:szCs w:val="36"/>
              </w:rPr>
              <w:t xml:space="preserve">Scenariusz </w:t>
            </w:r>
            <w:r w:rsidR="003E1744" w:rsidRPr="005076EB">
              <w:rPr>
                <w:rFonts w:ascii="Arial" w:hAnsi="Arial" w:cs="Arial"/>
                <w:b/>
                <w:color w:val="FFFFFF" w:themeColor="background1"/>
                <w:sz w:val="36"/>
                <w:szCs w:val="36"/>
              </w:rPr>
              <w:t xml:space="preserve"> lekcji</w:t>
            </w:r>
          </w:p>
        </w:tc>
      </w:tr>
    </w:tbl>
    <w:p w:rsidR="003E1744" w:rsidRPr="005076EB" w:rsidRDefault="003E1744" w:rsidP="003E1744">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446"/>
        <w:gridCol w:w="2270"/>
        <w:gridCol w:w="513"/>
        <w:gridCol w:w="346"/>
        <w:gridCol w:w="860"/>
        <w:gridCol w:w="54"/>
        <w:gridCol w:w="806"/>
        <w:gridCol w:w="463"/>
        <w:gridCol w:w="397"/>
        <w:gridCol w:w="861"/>
      </w:tblGrid>
      <w:tr w:rsidR="003E1744" w:rsidRPr="005076EB" w:rsidTr="00384CC8">
        <w:tc>
          <w:tcPr>
            <w:tcW w:w="2545" w:type="dxa"/>
            <w:tcBorders>
              <w:top w:val="single" w:sz="12" w:space="0" w:color="FFC000" w:themeColor="accent4"/>
              <w:left w:val="single" w:sz="4" w:space="0" w:color="FFB800"/>
              <w:right w:val="single" w:sz="4" w:space="0" w:color="FFB800"/>
            </w:tcBorders>
          </w:tcPr>
          <w:p w:rsidR="003E1744" w:rsidRPr="005076EB" w:rsidRDefault="003E1744" w:rsidP="00384CC8">
            <w:pPr>
              <w:rPr>
                <w:rFonts w:ascii="Arial" w:hAnsi="Arial" w:cs="Arial"/>
                <w:b/>
              </w:rPr>
            </w:pPr>
            <w:r w:rsidRPr="005076EB">
              <w:rPr>
                <w:rFonts w:ascii="Arial" w:hAnsi="Arial" w:cs="Arial"/>
                <w:b/>
              </w:rPr>
              <w:t>Moduł:</w:t>
            </w:r>
          </w:p>
        </w:tc>
        <w:tc>
          <w:tcPr>
            <w:tcW w:w="6471" w:type="dxa"/>
            <w:gridSpan w:val="9"/>
            <w:tcBorders>
              <w:top w:val="single" w:sz="12" w:space="0" w:color="FFC000" w:themeColor="accent4"/>
              <w:left w:val="single" w:sz="4" w:space="0" w:color="FFB800"/>
              <w:bottom w:val="single" w:sz="4" w:space="0" w:color="FFB800"/>
            </w:tcBorders>
          </w:tcPr>
          <w:p w:rsidR="003E1744" w:rsidRPr="005076EB" w:rsidRDefault="003E1744" w:rsidP="00384CC8">
            <w:pPr>
              <w:rPr>
                <w:rFonts w:ascii="Arial" w:hAnsi="Arial" w:cs="Arial"/>
              </w:rPr>
            </w:pPr>
            <w:r w:rsidRPr="005076EB">
              <w:rPr>
                <w:rFonts w:ascii="Arial" w:hAnsi="Arial" w:cs="Arial"/>
              </w:rPr>
              <w:t>Jakościowa interpretacja wykresów</w:t>
            </w:r>
          </w:p>
        </w:tc>
      </w:tr>
      <w:tr w:rsidR="003E1744" w:rsidRPr="005076EB" w:rsidTr="00384CC8">
        <w:tc>
          <w:tcPr>
            <w:tcW w:w="2545" w:type="dxa"/>
            <w:tcBorders>
              <w:left w:val="single" w:sz="4" w:space="0" w:color="FFB800"/>
              <w:right w:val="single" w:sz="4" w:space="0" w:color="FFB800"/>
            </w:tcBorders>
          </w:tcPr>
          <w:p w:rsidR="003E1744" w:rsidRPr="005076EB" w:rsidRDefault="003E1744" w:rsidP="00384CC8">
            <w:pPr>
              <w:rPr>
                <w:rFonts w:ascii="Arial" w:hAnsi="Arial" w:cs="Arial"/>
                <w:b/>
              </w:rPr>
            </w:pPr>
            <w:r w:rsidRPr="005076EB">
              <w:rPr>
                <w:rFonts w:ascii="Arial" w:hAnsi="Arial" w:cs="Arial"/>
                <w:b/>
              </w:rPr>
              <w:t>Godziny nauczania:</w:t>
            </w:r>
          </w:p>
        </w:tc>
        <w:tc>
          <w:tcPr>
            <w:tcW w:w="6471" w:type="dxa"/>
            <w:gridSpan w:val="9"/>
            <w:tcBorders>
              <w:top w:val="single" w:sz="4" w:space="0" w:color="FFB800"/>
              <w:left w:val="single" w:sz="4" w:space="0" w:color="FFB800"/>
              <w:bottom w:val="single" w:sz="4" w:space="0" w:color="FFB800"/>
            </w:tcBorders>
          </w:tcPr>
          <w:p w:rsidR="003E1744" w:rsidRPr="005076EB" w:rsidRDefault="003E1744" w:rsidP="00384CC8">
            <w:pPr>
              <w:rPr>
                <w:rFonts w:ascii="Arial" w:hAnsi="Arial" w:cs="Arial"/>
              </w:rPr>
            </w:pPr>
            <w:r w:rsidRPr="005076EB">
              <w:rPr>
                <w:rFonts w:ascii="Arial" w:hAnsi="Arial" w:cs="Arial"/>
              </w:rPr>
              <w:t>3 x 40 minut</w:t>
            </w:r>
          </w:p>
        </w:tc>
      </w:tr>
      <w:tr w:rsidR="003E1744" w:rsidRPr="005076EB" w:rsidTr="00384CC8">
        <w:tc>
          <w:tcPr>
            <w:tcW w:w="2545" w:type="dxa"/>
            <w:tcBorders>
              <w:left w:val="single" w:sz="4" w:space="0" w:color="FFB800"/>
              <w:right w:val="single" w:sz="4" w:space="0" w:color="FFB800"/>
            </w:tcBorders>
          </w:tcPr>
          <w:p w:rsidR="003E1744" w:rsidRPr="005076EB" w:rsidRDefault="003E1744" w:rsidP="00384CC8">
            <w:pPr>
              <w:rPr>
                <w:rFonts w:ascii="Arial" w:hAnsi="Arial" w:cs="Arial"/>
                <w:b/>
              </w:rPr>
            </w:pPr>
            <w:r w:rsidRPr="005076EB">
              <w:rPr>
                <w:rFonts w:ascii="Arial" w:hAnsi="Arial" w:cs="Arial"/>
                <w:b/>
              </w:rPr>
              <w:t>Poziom klasy/przedział wiekowy:</w:t>
            </w:r>
          </w:p>
        </w:tc>
        <w:tc>
          <w:tcPr>
            <w:tcW w:w="6471" w:type="dxa"/>
            <w:gridSpan w:val="9"/>
            <w:tcBorders>
              <w:top w:val="single" w:sz="4" w:space="0" w:color="FFB800"/>
              <w:left w:val="single" w:sz="4" w:space="0" w:color="FFB800"/>
              <w:bottom w:val="single" w:sz="4" w:space="0" w:color="FFB800"/>
            </w:tcBorders>
          </w:tcPr>
          <w:p w:rsidR="003E1744" w:rsidRPr="005076EB" w:rsidRDefault="003E1744" w:rsidP="00384CC8">
            <w:pPr>
              <w:rPr>
                <w:rFonts w:ascii="Arial" w:hAnsi="Arial" w:cs="Arial"/>
                <w:lang w:val="en-US"/>
              </w:rPr>
            </w:pPr>
            <w:proofErr w:type="spellStart"/>
            <w:r w:rsidRPr="005076EB">
              <w:rPr>
                <w:rFonts w:ascii="Arial" w:hAnsi="Arial" w:cs="Arial"/>
                <w:lang w:val="en-US"/>
              </w:rPr>
              <w:t>Klasy</w:t>
            </w:r>
            <w:proofErr w:type="spellEnd"/>
            <w:r w:rsidRPr="005076EB">
              <w:rPr>
                <w:rFonts w:ascii="Arial" w:hAnsi="Arial" w:cs="Arial"/>
                <w:lang w:val="en-US"/>
              </w:rPr>
              <w:t xml:space="preserve"> 5-6 (10-12 </w:t>
            </w:r>
            <w:proofErr w:type="spellStart"/>
            <w:r w:rsidRPr="005076EB">
              <w:rPr>
                <w:rFonts w:ascii="Arial" w:hAnsi="Arial" w:cs="Arial"/>
                <w:lang w:val="en-US"/>
              </w:rPr>
              <w:t>lat</w:t>
            </w:r>
            <w:proofErr w:type="spellEnd"/>
            <w:r w:rsidRPr="005076EB">
              <w:rPr>
                <w:rFonts w:ascii="Arial" w:hAnsi="Arial" w:cs="Arial"/>
                <w:lang w:val="en-US"/>
              </w:rPr>
              <w:t>)</w:t>
            </w:r>
          </w:p>
        </w:tc>
      </w:tr>
      <w:tr w:rsidR="003E1744" w:rsidRPr="005076EB" w:rsidTr="00384CC8">
        <w:tc>
          <w:tcPr>
            <w:tcW w:w="2545" w:type="dxa"/>
            <w:tcBorders>
              <w:left w:val="single" w:sz="4" w:space="0" w:color="FFB800"/>
              <w:bottom w:val="single" w:sz="12" w:space="0" w:color="FFC000" w:themeColor="accent4"/>
              <w:right w:val="single" w:sz="4" w:space="0" w:color="FFB800"/>
            </w:tcBorders>
          </w:tcPr>
          <w:p w:rsidR="003E1744" w:rsidRPr="005076EB" w:rsidRDefault="003E1744" w:rsidP="00384CC8">
            <w:pPr>
              <w:rPr>
                <w:rFonts w:ascii="Arial" w:hAnsi="Arial" w:cs="Arial"/>
                <w:b/>
              </w:rPr>
            </w:pPr>
            <w:r w:rsidRPr="005076EB">
              <w:rPr>
                <w:rFonts w:ascii="Arial" w:hAnsi="Arial" w:cs="Arial"/>
                <w:b/>
              </w:rPr>
              <w:t>Krótki opis:</w:t>
            </w:r>
          </w:p>
        </w:tc>
        <w:tc>
          <w:tcPr>
            <w:tcW w:w="6471" w:type="dxa"/>
            <w:gridSpan w:val="9"/>
            <w:tcBorders>
              <w:top w:val="single" w:sz="4" w:space="0" w:color="FFB800"/>
              <w:left w:val="single" w:sz="4" w:space="0" w:color="FFB800"/>
              <w:bottom w:val="single" w:sz="12" w:space="0" w:color="FFC000" w:themeColor="accent4"/>
            </w:tcBorders>
          </w:tcPr>
          <w:p w:rsidR="003E1744" w:rsidRPr="005076EB" w:rsidRDefault="003E1744" w:rsidP="00384CC8">
            <w:pPr>
              <w:jc w:val="both"/>
              <w:rPr>
                <w:rFonts w:ascii="Arial" w:hAnsi="Arial" w:cs="Arial"/>
              </w:rPr>
            </w:pPr>
            <w:r w:rsidRPr="005076EB">
              <w:rPr>
                <w:rFonts w:ascii="Arial" w:hAnsi="Arial" w:cs="Arial"/>
              </w:rPr>
              <w:t>Uczniowie wykorzystują wykresy do modelowania scenariuszy z życia codziennego, intuicyjnie interpretują, w jaki sposób zmiana wykresu modyfikuje wielkości występujące w scenariuszu z życia codziennego oraz przedstawiają zależności liniowe.</w:t>
            </w:r>
          </w:p>
        </w:tc>
      </w:tr>
      <w:tr w:rsidR="00850890" w:rsidRPr="005076EB" w:rsidTr="00095297">
        <w:trPr>
          <w:trHeight w:val="69"/>
        </w:trPr>
        <w:tc>
          <w:tcPr>
            <w:tcW w:w="2545" w:type="dxa"/>
            <w:vMerge w:val="restart"/>
            <w:tcBorders>
              <w:top w:val="single" w:sz="12" w:space="0" w:color="FFC000" w:themeColor="accent4"/>
              <w:left w:val="single" w:sz="4" w:space="0" w:color="FFB800"/>
              <w:right w:val="single" w:sz="4" w:space="0" w:color="FFB800"/>
            </w:tcBorders>
          </w:tcPr>
          <w:p w:rsidR="00850890" w:rsidRPr="005076EB" w:rsidRDefault="00850890" w:rsidP="00850890">
            <w:pPr>
              <w:rPr>
                <w:rFonts w:ascii="Arial" w:hAnsi="Arial" w:cs="Arial"/>
                <w:b/>
              </w:rPr>
            </w:pPr>
            <w:r w:rsidRPr="005076EB">
              <w:rPr>
                <w:rFonts w:ascii="Arial" w:hAnsi="Arial" w:cs="Arial"/>
                <w:b/>
              </w:rPr>
              <w:t>Zasady projektowania:</w:t>
            </w:r>
          </w:p>
        </w:tc>
        <w:tc>
          <w:tcPr>
            <w:tcW w:w="2276" w:type="dxa"/>
            <w:gridSpan w:val="2"/>
            <w:tcBorders>
              <w:top w:val="single" w:sz="12" w:space="0" w:color="FFC000" w:themeColor="accent4"/>
              <w:left w:val="single" w:sz="4" w:space="0" w:color="FFB800"/>
              <w:bottom w:val="single" w:sz="4" w:space="0" w:color="FFB800"/>
              <w:right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Badanie</w:t>
            </w:r>
          </w:p>
        </w:tc>
        <w:tc>
          <w:tcPr>
            <w:tcW w:w="1398" w:type="dxa"/>
            <w:gridSpan w:val="3"/>
            <w:tcBorders>
              <w:top w:val="single" w:sz="12" w:space="0" w:color="FFC000" w:themeColor="accent4"/>
              <w:left w:val="single" w:sz="4" w:space="0" w:color="FFB800"/>
              <w:bottom w:val="single" w:sz="4" w:space="0" w:color="FFB800"/>
              <w:right w:val="single" w:sz="4" w:space="0" w:color="FFB800"/>
            </w:tcBorders>
            <w:shd w:val="clear" w:color="auto" w:fill="299AF5"/>
          </w:tcPr>
          <w:p w:rsidR="00850890" w:rsidRPr="005076EB" w:rsidRDefault="00850890" w:rsidP="00850890">
            <w:pPr>
              <w:rPr>
                <w:rFonts w:ascii="Arial" w:hAnsi="Arial" w:cs="Arial"/>
                <w:lang w:val="en-US"/>
              </w:rPr>
            </w:pPr>
          </w:p>
        </w:tc>
        <w:tc>
          <w:tcPr>
            <w:tcW w:w="1398" w:type="dxa"/>
            <w:gridSpan w:val="2"/>
            <w:tcBorders>
              <w:top w:val="single" w:sz="12" w:space="0" w:color="FFC000" w:themeColor="accent4"/>
              <w:left w:val="single" w:sz="4" w:space="0" w:color="FFB800"/>
              <w:bottom w:val="single" w:sz="4" w:space="0" w:color="FFB800"/>
              <w:right w:val="single" w:sz="4" w:space="0" w:color="FFB800"/>
            </w:tcBorders>
          </w:tcPr>
          <w:p w:rsidR="00850890" w:rsidRPr="005076EB" w:rsidRDefault="00850890" w:rsidP="00850890">
            <w:pPr>
              <w:rPr>
                <w:rFonts w:ascii="Arial" w:hAnsi="Arial" w:cs="Arial"/>
                <w:lang w:val="en-US"/>
              </w:rPr>
            </w:pPr>
          </w:p>
        </w:tc>
        <w:tc>
          <w:tcPr>
            <w:tcW w:w="1399" w:type="dxa"/>
            <w:gridSpan w:val="2"/>
            <w:tcBorders>
              <w:top w:val="single" w:sz="12" w:space="0" w:color="FFC000" w:themeColor="accent4"/>
              <w:left w:val="single" w:sz="4" w:space="0" w:color="FFB800"/>
              <w:bottom w:val="single" w:sz="4" w:space="0" w:color="FFB800"/>
              <w:right w:val="single" w:sz="4" w:space="0" w:color="FFB800"/>
            </w:tcBorders>
          </w:tcPr>
          <w:p w:rsidR="00850890" w:rsidRPr="005076EB" w:rsidRDefault="00850890" w:rsidP="00850890">
            <w:pPr>
              <w:rPr>
                <w:rFonts w:ascii="Arial" w:hAnsi="Arial" w:cs="Arial"/>
                <w:lang w:val="en-US"/>
              </w:rPr>
            </w:pPr>
          </w:p>
        </w:tc>
      </w:tr>
      <w:tr w:rsidR="00850890" w:rsidRPr="005076EB" w:rsidTr="00095297">
        <w:trPr>
          <w:trHeight w:val="67"/>
        </w:trPr>
        <w:tc>
          <w:tcPr>
            <w:tcW w:w="2545" w:type="dxa"/>
            <w:vMerge/>
            <w:tcBorders>
              <w:left w:val="single" w:sz="4" w:space="0" w:color="FFB800"/>
              <w:right w:val="single" w:sz="4" w:space="0" w:color="FFB800"/>
            </w:tcBorders>
          </w:tcPr>
          <w:p w:rsidR="00850890" w:rsidRPr="005076EB" w:rsidRDefault="00850890" w:rsidP="00850890">
            <w:pPr>
              <w:rPr>
                <w:rFonts w:ascii="Arial" w:hAnsi="Arial" w:cs="Arial"/>
                <w:b/>
              </w:rPr>
            </w:pPr>
          </w:p>
        </w:tc>
        <w:tc>
          <w:tcPr>
            <w:tcW w:w="2276" w:type="dxa"/>
            <w:gridSpan w:val="2"/>
            <w:tcBorders>
              <w:top w:val="single" w:sz="4" w:space="0" w:color="FFB800"/>
              <w:left w:val="single" w:sz="4" w:space="0" w:color="FFB800"/>
              <w:bottom w:val="single" w:sz="4" w:space="0" w:color="FFB800"/>
              <w:right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Sytuacyjność</w:t>
            </w:r>
          </w:p>
        </w:tc>
        <w:tc>
          <w:tcPr>
            <w:tcW w:w="1398" w:type="dxa"/>
            <w:gridSpan w:val="3"/>
            <w:tcBorders>
              <w:top w:val="single" w:sz="4" w:space="0" w:color="FFB800"/>
              <w:left w:val="single" w:sz="4" w:space="0" w:color="FFB800"/>
              <w:bottom w:val="single" w:sz="4" w:space="0" w:color="FFB800"/>
              <w:right w:val="single" w:sz="4" w:space="0" w:color="FFB800"/>
            </w:tcBorders>
            <w:shd w:val="clear" w:color="auto" w:fill="299AF5"/>
          </w:tcPr>
          <w:p w:rsidR="00850890" w:rsidRPr="005076EB" w:rsidRDefault="00850890" w:rsidP="00850890">
            <w:pPr>
              <w:rPr>
                <w:rFonts w:ascii="Arial" w:hAnsi="Arial" w:cs="Arial"/>
                <w:lang w:val="en-US"/>
              </w:rPr>
            </w:pPr>
          </w:p>
        </w:tc>
        <w:tc>
          <w:tcPr>
            <w:tcW w:w="1398" w:type="dxa"/>
            <w:gridSpan w:val="2"/>
            <w:tcBorders>
              <w:top w:val="single" w:sz="4" w:space="0" w:color="FFB800"/>
              <w:left w:val="single" w:sz="4" w:space="0" w:color="FFB800"/>
              <w:bottom w:val="single" w:sz="4" w:space="0" w:color="FFB800"/>
              <w:right w:val="single" w:sz="4" w:space="0" w:color="FFB800"/>
            </w:tcBorders>
            <w:shd w:val="clear" w:color="auto" w:fill="299AF5"/>
          </w:tcPr>
          <w:p w:rsidR="00850890" w:rsidRPr="005076EB" w:rsidRDefault="00850890" w:rsidP="00850890">
            <w:pPr>
              <w:rPr>
                <w:rFonts w:ascii="Arial" w:hAnsi="Arial" w:cs="Arial"/>
                <w:lang w:val="en-US"/>
              </w:rPr>
            </w:pPr>
          </w:p>
        </w:tc>
        <w:tc>
          <w:tcPr>
            <w:tcW w:w="1399" w:type="dxa"/>
            <w:gridSpan w:val="2"/>
            <w:tcBorders>
              <w:top w:val="single" w:sz="4" w:space="0" w:color="FFB800"/>
              <w:left w:val="single" w:sz="4" w:space="0" w:color="FFB800"/>
              <w:bottom w:val="single" w:sz="4" w:space="0" w:color="FFB800"/>
              <w:right w:val="single" w:sz="4" w:space="0" w:color="FFB800"/>
            </w:tcBorders>
          </w:tcPr>
          <w:p w:rsidR="00850890" w:rsidRPr="005076EB" w:rsidRDefault="00850890" w:rsidP="00850890">
            <w:pPr>
              <w:rPr>
                <w:rFonts w:ascii="Arial" w:hAnsi="Arial" w:cs="Arial"/>
                <w:lang w:val="en-US"/>
              </w:rPr>
            </w:pPr>
          </w:p>
        </w:tc>
      </w:tr>
      <w:tr w:rsidR="00850890" w:rsidRPr="005076EB" w:rsidTr="00095297">
        <w:trPr>
          <w:trHeight w:val="67"/>
        </w:trPr>
        <w:tc>
          <w:tcPr>
            <w:tcW w:w="2545" w:type="dxa"/>
            <w:vMerge/>
            <w:tcBorders>
              <w:left w:val="single" w:sz="4" w:space="0" w:color="FFB800"/>
              <w:right w:val="single" w:sz="4" w:space="0" w:color="FFB800"/>
            </w:tcBorders>
          </w:tcPr>
          <w:p w:rsidR="00850890" w:rsidRPr="005076EB" w:rsidRDefault="00850890" w:rsidP="00850890">
            <w:pPr>
              <w:rPr>
                <w:rFonts w:ascii="Arial" w:hAnsi="Arial" w:cs="Arial"/>
                <w:b/>
              </w:rPr>
            </w:pPr>
          </w:p>
        </w:tc>
        <w:tc>
          <w:tcPr>
            <w:tcW w:w="2276" w:type="dxa"/>
            <w:gridSpan w:val="2"/>
            <w:tcBorders>
              <w:top w:val="single" w:sz="4" w:space="0" w:color="FFB800"/>
              <w:left w:val="single" w:sz="4" w:space="0" w:color="FFB800"/>
              <w:bottom w:val="single" w:sz="4" w:space="0" w:color="FFB800"/>
              <w:right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Narzedzia cyfrowe</w:t>
            </w:r>
          </w:p>
        </w:tc>
        <w:tc>
          <w:tcPr>
            <w:tcW w:w="1398" w:type="dxa"/>
            <w:gridSpan w:val="3"/>
            <w:tcBorders>
              <w:top w:val="single" w:sz="4" w:space="0" w:color="FFB800"/>
              <w:left w:val="single" w:sz="4" w:space="0" w:color="FFB800"/>
              <w:bottom w:val="single" w:sz="4" w:space="0" w:color="FFB800"/>
              <w:right w:val="single" w:sz="4" w:space="0" w:color="FFB800"/>
            </w:tcBorders>
            <w:shd w:val="clear" w:color="auto" w:fill="299AF5"/>
          </w:tcPr>
          <w:p w:rsidR="00850890" w:rsidRPr="005076EB" w:rsidRDefault="00850890" w:rsidP="00850890">
            <w:pPr>
              <w:rPr>
                <w:rFonts w:ascii="Arial" w:hAnsi="Arial" w:cs="Arial"/>
                <w:lang w:val="en-US"/>
              </w:rPr>
            </w:pPr>
          </w:p>
        </w:tc>
        <w:tc>
          <w:tcPr>
            <w:tcW w:w="1398" w:type="dxa"/>
            <w:gridSpan w:val="2"/>
            <w:tcBorders>
              <w:top w:val="single" w:sz="4" w:space="0" w:color="FFB800"/>
              <w:left w:val="single" w:sz="4" w:space="0" w:color="FFB800"/>
              <w:bottom w:val="single" w:sz="4" w:space="0" w:color="FFB800"/>
              <w:right w:val="single" w:sz="4" w:space="0" w:color="FFB800"/>
            </w:tcBorders>
            <w:shd w:val="clear" w:color="auto" w:fill="299AF5"/>
          </w:tcPr>
          <w:p w:rsidR="00850890" w:rsidRPr="005076EB" w:rsidRDefault="00850890" w:rsidP="00850890">
            <w:pPr>
              <w:rPr>
                <w:rFonts w:ascii="Arial" w:hAnsi="Arial" w:cs="Arial"/>
                <w:lang w:val="en-US"/>
              </w:rPr>
            </w:pPr>
          </w:p>
        </w:tc>
        <w:tc>
          <w:tcPr>
            <w:tcW w:w="1399" w:type="dxa"/>
            <w:gridSpan w:val="2"/>
            <w:tcBorders>
              <w:top w:val="single" w:sz="4" w:space="0" w:color="FFB800"/>
              <w:left w:val="single" w:sz="4" w:space="0" w:color="FFB800"/>
              <w:bottom w:val="single" w:sz="4" w:space="0" w:color="FFB800"/>
              <w:right w:val="single" w:sz="4" w:space="0" w:color="FFB800"/>
            </w:tcBorders>
            <w:shd w:val="clear" w:color="auto" w:fill="299AF5"/>
          </w:tcPr>
          <w:p w:rsidR="00850890" w:rsidRPr="005076EB" w:rsidRDefault="00850890" w:rsidP="00850890">
            <w:pPr>
              <w:rPr>
                <w:rFonts w:ascii="Arial" w:hAnsi="Arial" w:cs="Arial"/>
                <w:lang w:val="en-US"/>
              </w:rPr>
            </w:pPr>
          </w:p>
        </w:tc>
      </w:tr>
      <w:tr w:rsidR="00850890" w:rsidRPr="005076EB" w:rsidTr="00095297">
        <w:trPr>
          <w:trHeight w:val="67"/>
        </w:trPr>
        <w:tc>
          <w:tcPr>
            <w:tcW w:w="2545" w:type="dxa"/>
            <w:vMerge/>
            <w:tcBorders>
              <w:left w:val="single" w:sz="4" w:space="0" w:color="FFB800"/>
              <w:right w:val="single" w:sz="4" w:space="0" w:color="FFB800"/>
            </w:tcBorders>
          </w:tcPr>
          <w:p w:rsidR="00850890" w:rsidRPr="005076EB" w:rsidRDefault="00850890" w:rsidP="00850890">
            <w:pPr>
              <w:rPr>
                <w:rFonts w:ascii="Arial" w:hAnsi="Arial" w:cs="Arial"/>
                <w:b/>
              </w:rPr>
            </w:pPr>
          </w:p>
        </w:tc>
        <w:tc>
          <w:tcPr>
            <w:tcW w:w="2276" w:type="dxa"/>
            <w:gridSpan w:val="2"/>
            <w:tcBorders>
              <w:top w:val="single" w:sz="4" w:space="0" w:color="FFB800"/>
              <w:left w:val="single" w:sz="4" w:space="0" w:color="FFB800"/>
              <w:bottom w:val="single" w:sz="12" w:space="0" w:color="FFC000" w:themeColor="accent4"/>
              <w:right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Ucieleśnienie</w:t>
            </w:r>
          </w:p>
        </w:tc>
        <w:tc>
          <w:tcPr>
            <w:tcW w:w="1398" w:type="dxa"/>
            <w:gridSpan w:val="3"/>
            <w:tcBorders>
              <w:top w:val="single" w:sz="4" w:space="0" w:color="FFB800"/>
              <w:left w:val="single" w:sz="4" w:space="0" w:color="FFB800"/>
              <w:bottom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1398" w:type="dxa"/>
            <w:gridSpan w:val="2"/>
            <w:tcBorders>
              <w:top w:val="single" w:sz="4" w:space="0" w:color="FFB800"/>
              <w:left w:val="single" w:sz="4" w:space="0" w:color="FFB800"/>
              <w:bottom w:val="single" w:sz="12" w:space="0" w:color="FFC000" w:themeColor="accent4"/>
              <w:right w:val="single" w:sz="4" w:space="0" w:color="FFB800"/>
            </w:tcBorders>
          </w:tcPr>
          <w:p w:rsidR="00850890" w:rsidRPr="005076EB" w:rsidRDefault="00850890" w:rsidP="00850890">
            <w:pPr>
              <w:rPr>
                <w:rFonts w:ascii="Arial" w:hAnsi="Arial" w:cs="Arial"/>
                <w:lang w:val="en-US"/>
              </w:rPr>
            </w:pPr>
          </w:p>
        </w:tc>
        <w:tc>
          <w:tcPr>
            <w:tcW w:w="1399" w:type="dxa"/>
            <w:gridSpan w:val="2"/>
            <w:tcBorders>
              <w:top w:val="single" w:sz="4" w:space="0" w:color="FFB800"/>
              <w:left w:val="single" w:sz="4" w:space="0" w:color="FFB800"/>
              <w:bottom w:val="single" w:sz="12" w:space="0" w:color="FFC000" w:themeColor="accent4"/>
              <w:right w:val="single" w:sz="4" w:space="0" w:color="FFB800"/>
            </w:tcBorders>
          </w:tcPr>
          <w:p w:rsidR="00850890" w:rsidRPr="005076EB" w:rsidRDefault="00850890" w:rsidP="00850890">
            <w:pPr>
              <w:rPr>
                <w:rFonts w:ascii="Arial" w:hAnsi="Arial" w:cs="Arial"/>
                <w:lang w:val="en-US"/>
              </w:rPr>
            </w:pPr>
          </w:p>
        </w:tc>
      </w:tr>
      <w:tr w:rsidR="003E1744" w:rsidRPr="005076EB" w:rsidTr="00384CC8">
        <w:trPr>
          <w:trHeight w:val="67"/>
        </w:trPr>
        <w:tc>
          <w:tcPr>
            <w:tcW w:w="2545" w:type="dxa"/>
            <w:vMerge/>
            <w:tcBorders>
              <w:left w:val="single" w:sz="4" w:space="0" w:color="FFB800"/>
              <w:bottom w:val="single" w:sz="12" w:space="0" w:color="FFC000" w:themeColor="accent4"/>
              <w:right w:val="single" w:sz="4" w:space="0" w:color="FFB800"/>
            </w:tcBorders>
          </w:tcPr>
          <w:p w:rsidR="003E1744" w:rsidRPr="005076EB" w:rsidRDefault="003E1744" w:rsidP="00384CC8">
            <w:pPr>
              <w:rPr>
                <w:rFonts w:ascii="Arial" w:hAnsi="Arial" w:cs="Arial"/>
                <w:b/>
              </w:rPr>
            </w:pPr>
          </w:p>
        </w:tc>
        <w:tc>
          <w:tcPr>
            <w:tcW w:w="6471" w:type="dxa"/>
            <w:gridSpan w:val="9"/>
            <w:tcBorders>
              <w:top w:val="single" w:sz="4" w:space="0" w:color="FFB800"/>
              <w:left w:val="single" w:sz="4" w:space="0" w:color="FFB800"/>
              <w:bottom w:val="single" w:sz="12" w:space="0" w:color="FFC000" w:themeColor="accent4"/>
              <w:right w:val="single" w:sz="4" w:space="0" w:color="FFB800"/>
            </w:tcBorders>
          </w:tcPr>
          <w:p w:rsidR="003E1744" w:rsidRPr="005076EB" w:rsidRDefault="003E1744" w:rsidP="003E1744">
            <w:pPr>
              <w:pStyle w:val="Listenabsatz"/>
              <w:numPr>
                <w:ilvl w:val="0"/>
                <w:numId w:val="3"/>
              </w:numPr>
              <w:rPr>
                <w:rFonts w:ascii="Arial" w:hAnsi="Arial" w:cs="Arial"/>
                <w:lang w:val="pl-PL"/>
              </w:rPr>
            </w:pPr>
            <w:r w:rsidRPr="005076EB">
              <w:rPr>
                <w:rFonts w:ascii="Arial" w:hAnsi="Arial" w:cs="Arial"/>
                <w:lang w:val="pl-PL"/>
              </w:rPr>
              <w:t>Znaczące: Opieraj się na intuicyjnej wiedzy uczniów i codziennych doświadczeniach życiowych w oparciu o rzeczywiste scenariusze</w:t>
            </w:r>
          </w:p>
          <w:p w:rsidR="003E1744" w:rsidRPr="005076EB" w:rsidRDefault="003E1744" w:rsidP="003E1744">
            <w:pPr>
              <w:pStyle w:val="Listenabsatz"/>
              <w:numPr>
                <w:ilvl w:val="0"/>
                <w:numId w:val="3"/>
              </w:numPr>
              <w:rPr>
                <w:rFonts w:ascii="Arial" w:hAnsi="Arial" w:cs="Arial"/>
                <w:lang w:val="pl-PL"/>
              </w:rPr>
            </w:pPr>
            <w:r w:rsidRPr="005076EB">
              <w:rPr>
                <w:rFonts w:ascii="Arial" w:hAnsi="Arial" w:cs="Arial"/>
                <w:lang w:val="pl-PL"/>
              </w:rPr>
              <w:t>Ucieleśnienie: Doświadczenia percepcyjno-motoryczne (percepcja akcji) z dostrzeżeniem wpływu zmiany wartości suwaków na wykresach, zrozumienie relacji pomiędzy zaangażowanymi wielkościami z konkretnymi działaniami</w:t>
            </w:r>
          </w:p>
          <w:p w:rsidR="003E1744" w:rsidRPr="005076EB" w:rsidRDefault="003E1744" w:rsidP="003E1744">
            <w:pPr>
              <w:pStyle w:val="Listenabsatz"/>
              <w:numPr>
                <w:ilvl w:val="0"/>
                <w:numId w:val="3"/>
              </w:numPr>
              <w:rPr>
                <w:rFonts w:ascii="Arial" w:hAnsi="Arial" w:cs="Arial"/>
                <w:lang w:val="pl-PL"/>
              </w:rPr>
            </w:pPr>
            <w:r w:rsidRPr="005076EB">
              <w:rPr>
                <w:rFonts w:ascii="Arial" w:hAnsi="Arial" w:cs="Arial"/>
                <w:lang w:val="pl-PL"/>
              </w:rPr>
              <w:t>Uczenie się oparte na pytaniach: poznaj jakościowe interpretacje wykresów</w:t>
            </w:r>
          </w:p>
          <w:p w:rsidR="003E1744" w:rsidRPr="005076EB" w:rsidRDefault="003E1744" w:rsidP="003E1744">
            <w:pPr>
              <w:pStyle w:val="Listenabsatz"/>
              <w:numPr>
                <w:ilvl w:val="0"/>
                <w:numId w:val="3"/>
              </w:numPr>
              <w:rPr>
                <w:rFonts w:ascii="Arial" w:hAnsi="Arial" w:cs="Arial"/>
                <w:lang w:val="pl-PL"/>
              </w:rPr>
            </w:pPr>
            <w:r w:rsidRPr="005076EB">
              <w:rPr>
                <w:rFonts w:ascii="Arial" w:hAnsi="Arial" w:cs="Arial"/>
                <w:lang w:val="pl-PL"/>
              </w:rPr>
              <w:t>Cyfrowe: tablety wyposażone w odpowiednie aplikacje</w:t>
            </w:r>
          </w:p>
          <w:p w:rsidR="003E1744" w:rsidRPr="005076EB" w:rsidRDefault="003E1744" w:rsidP="003E1744">
            <w:pPr>
              <w:pStyle w:val="Listenabsatz"/>
              <w:numPr>
                <w:ilvl w:val="0"/>
                <w:numId w:val="3"/>
              </w:numPr>
              <w:rPr>
                <w:rFonts w:ascii="Arial" w:hAnsi="Arial" w:cs="Arial"/>
                <w:lang w:val="pl-PL"/>
              </w:rPr>
            </w:pPr>
            <w:r w:rsidRPr="005076EB">
              <w:rPr>
                <w:rFonts w:ascii="Arial" w:hAnsi="Arial" w:cs="Arial"/>
                <w:lang w:val="pl-PL"/>
              </w:rPr>
              <w:t>Fenomenologia dydaktyczna / usytuowanie: modelowanie scenariuszy z życia codziennego poprzez zmianę parametrów relacji liniowych</w:t>
            </w:r>
          </w:p>
        </w:tc>
      </w:tr>
      <w:tr w:rsidR="00850890" w:rsidRPr="005076EB" w:rsidTr="000A2172">
        <w:trPr>
          <w:trHeight w:val="217"/>
        </w:trPr>
        <w:tc>
          <w:tcPr>
            <w:tcW w:w="2545" w:type="dxa"/>
            <w:vMerge w:val="restart"/>
            <w:tcBorders>
              <w:top w:val="single" w:sz="12" w:space="0" w:color="FFC000" w:themeColor="accent4"/>
              <w:left w:val="single" w:sz="4" w:space="0" w:color="FFB800"/>
              <w:right w:val="single" w:sz="4" w:space="0" w:color="FFB800"/>
            </w:tcBorders>
          </w:tcPr>
          <w:p w:rsidR="00850890" w:rsidRPr="005076EB" w:rsidRDefault="00850890" w:rsidP="00632C6A">
            <w:pPr>
              <w:rPr>
                <w:rFonts w:ascii="Arial" w:hAnsi="Arial" w:cs="Arial"/>
                <w:b/>
              </w:rPr>
            </w:pPr>
            <w:r w:rsidRPr="005076EB">
              <w:rPr>
                <w:rFonts w:ascii="Arial" w:hAnsi="Arial" w:cs="Arial"/>
                <w:b/>
              </w:rPr>
              <w:t>Myślenie:</w:t>
            </w:r>
          </w:p>
        </w:tc>
        <w:tc>
          <w:tcPr>
            <w:tcW w:w="1710" w:type="dxa"/>
            <w:tcBorders>
              <w:top w:val="single" w:sz="12" w:space="0" w:color="FFC000" w:themeColor="accent4"/>
              <w:left w:val="single" w:sz="4" w:space="0" w:color="FFB800"/>
              <w:bottom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Wejście – Wyjście</w:t>
            </w:r>
          </w:p>
        </w:tc>
        <w:tc>
          <w:tcPr>
            <w:tcW w:w="952" w:type="dxa"/>
            <w:gridSpan w:val="2"/>
            <w:tcBorders>
              <w:top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tcBorders>
              <w:top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gridSpan w:val="2"/>
            <w:tcBorders>
              <w:top w:val="single" w:sz="12" w:space="0" w:color="FFC000" w:themeColor="accent4"/>
              <w:right w:val="single" w:sz="4" w:space="0" w:color="FFB800"/>
            </w:tcBorders>
            <w:shd w:val="clear" w:color="auto" w:fill="auto"/>
          </w:tcPr>
          <w:p w:rsidR="00850890" w:rsidRPr="005076EB" w:rsidRDefault="00850890" w:rsidP="00850890">
            <w:pPr>
              <w:rPr>
                <w:rFonts w:ascii="Arial" w:hAnsi="Arial" w:cs="Arial"/>
                <w:lang w:val="en-US"/>
              </w:rPr>
            </w:pPr>
          </w:p>
        </w:tc>
        <w:tc>
          <w:tcPr>
            <w:tcW w:w="952" w:type="dxa"/>
            <w:gridSpan w:val="2"/>
            <w:tcBorders>
              <w:top w:val="single" w:sz="12" w:space="0" w:color="FFC000" w:themeColor="accent4"/>
              <w:right w:val="single" w:sz="4" w:space="0" w:color="FFB800"/>
            </w:tcBorders>
            <w:shd w:val="clear" w:color="auto" w:fill="auto"/>
          </w:tcPr>
          <w:p w:rsidR="00850890" w:rsidRPr="005076EB" w:rsidRDefault="00850890" w:rsidP="00850890">
            <w:pPr>
              <w:rPr>
                <w:rFonts w:ascii="Arial" w:hAnsi="Arial" w:cs="Arial"/>
                <w:lang w:val="en-US"/>
              </w:rPr>
            </w:pPr>
          </w:p>
        </w:tc>
        <w:tc>
          <w:tcPr>
            <w:tcW w:w="953" w:type="dxa"/>
            <w:tcBorders>
              <w:top w:val="single" w:sz="12" w:space="0" w:color="FFC000" w:themeColor="accent4"/>
              <w:right w:val="single" w:sz="4" w:space="0" w:color="FFB800"/>
            </w:tcBorders>
            <w:shd w:val="clear" w:color="auto" w:fill="auto"/>
          </w:tcPr>
          <w:p w:rsidR="00850890" w:rsidRPr="005076EB" w:rsidRDefault="00850890" w:rsidP="00850890">
            <w:pPr>
              <w:rPr>
                <w:rFonts w:ascii="Arial" w:hAnsi="Arial" w:cs="Arial"/>
                <w:lang w:val="en-US"/>
              </w:rPr>
            </w:pPr>
          </w:p>
        </w:tc>
      </w:tr>
      <w:tr w:rsidR="00850890" w:rsidRPr="005076EB" w:rsidTr="000A2172">
        <w:trPr>
          <w:trHeight w:val="270"/>
        </w:trPr>
        <w:tc>
          <w:tcPr>
            <w:tcW w:w="2545" w:type="dxa"/>
            <w:vMerge/>
            <w:tcBorders>
              <w:left w:val="single" w:sz="4" w:space="0" w:color="FFB800"/>
              <w:right w:val="single" w:sz="4" w:space="0" w:color="FFB800"/>
            </w:tcBorders>
          </w:tcPr>
          <w:p w:rsidR="00850890" w:rsidRPr="005076EB" w:rsidRDefault="00850890" w:rsidP="00850890">
            <w:pPr>
              <w:rPr>
                <w:rFonts w:ascii="Arial" w:hAnsi="Arial" w:cs="Arial"/>
                <w:b/>
              </w:rPr>
            </w:pPr>
          </w:p>
        </w:tc>
        <w:tc>
          <w:tcPr>
            <w:tcW w:w="1710" w:type="dxa"/>
            <w:tcBorders>
              <w:top w:val="single" w:sz="4" w:space="0" w:color="FFB800"/>
              <w:left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Współzmienność</w:t>
            </w:r>
          </w:p>
        </w:tc>
        <w:tc>
          <w:tcPr>
            <w:tcW w:w="952" w:type="dxa"/>
            <w:gridSpan w:val="2"/>
            <w:tcBorders>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tcBorders>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gridSpan w:val="2"/>
            <w:tcBorders>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gridSpan w:val="2"/>
            <w:tcBorders>
              <w:right w:val="single" w:sz="4" w:space="0" w:color="FFB800"/>
            </w:tcBorders>
            <w:shd w:val="clear" w:color="auto" w:fill="auto"/>
          </w:tcPr>
          <w:p w:rsidR="00850890" w:rsidRPr="005076EB" w:rsidRDefault="00850890" w:rsidP="00850890">
            <w:pPr>
              <w:rPr>
                <w:rFonts w:ascii="Arial" w:hAnsi="Arial" w:cs="Arial"/>
                <w:lang w:val="en-US"/>
              </w:rPr>
            </w:pPr>
          </w:p>
        </w:tc>
        <w:tc>
          <w:tcPr>
            <w:tcW w:w="953" w:type="dxa"/>
            <w:tcBorders>
              <w:right w:val="single" w:sz="4" w:space="0" w:color="FFB800"/>
            </w:tcBorders>
            <w:shd w:val="clear" w:color="auto" w:fill="auto"/>
          </w:tcPr>
          <w:p w:rsidR="00850890" w:rsidRPr="005076EB" w:rsidRDefault="00850890" w:rsidP="00850890">
            <w:pPr>
              <w:rPr>
                <w:rFonts w:ascii="Arial" w:hAnsi="Arial" w:cs="Arial"/>
                <w:lang w:val="en-US"/>
              </w:rPr>
            </w:pPr>
          </w:p>
        </w:tc>
      </w:tr>
      <w:tr w:rsidR="00850890" w:rsidRPr="005076EB" w:rsidTr="000A2172">
        <w:trPr>
          <w:trHeight w:val="270"/>
        </w:trPr>
        <w:tc>
          <w:tcPr>
            <w:tcW w:w="2545" w:type="dxa"/>
            <w:vMerge/>
            <w:tcBorders>
              <w:left w:val="single" w:sz="4" w:space="0" w:color="FFB800"/>
              <w:right w:val="single" w:sz="4" w:space="0" w:color="FFB800"/>
            </w:tcBorders>
          </w:tcPr>
          <w:p w:rsidR="00850890" w:rsidRPr="005076EB" w:rsidRDefault="00850890" w:rsidP="00850890">
            <w:pPr>
              <w:rPr>
                <w:rFonts w:ascii="Arial" w:hAnsi="Arial" w:cs="Arial"/>
                <w:b/>
              </w:rPr>
            </w:pPr>
          </w:p>
        </w:tc>
        <w:tc>
          <w:tcPr>
            <w:tcW w:w="1710" w:type="dxa"/>
            <w:tcBorders>
              <w:left w:val="single" w:sz="4" w:space="0" w:color="FFB800"/>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Przyporządkowanie</w:t>
            </w:r>
          </w:p>
        </w:tc>
        <w:tc>
          <w:tcPr>
            <w:tcW w:w="952" w:type="dxa"/>
            <w:gridSpan w:val="2"/>
            <w:tcBorders>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tcBorders>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gridSpan w:val="2"/>
            <w:tcBorders>
              <w:right w:val="single" w:sz="4" w:space="0" w:color="FFB800"/>
            </w:tcBorders>
            <w:shd w:val="clear" w:color="auto" w:fill="auto"/>
          </w:tcPr>
          <w:p w:rsidR="00850890" w:rsidRPr="005076EB" w:rsidRDefault="00850890" w:rsidP="00850890">
            <w:pPr>
              <w:rPr>
                <w:rFonts w:ascii="Arial" w:hAnsi="Arial" w:cs="Arial"/>
                <w:lang w:val="en-US"/>
              </w:rPr>
            </w:pPr>
          </w:p>
        </w:tc>
        <w:tc>
          <w:tcPr>
            <w:tcW w:w="952" w:type="dxa"/>
            <w:gridSpan w:val="2"/>
            <w:tcBorders>
              <w:right w:val="single" w:sz="4" w:space="0" w:color="FFB800"/>
            </w:tcBorders>
            <w:shd w:val="clear" w:color="auto" w:fill="auto"/>
          </w:tcPr>
          <w:p w:rsidR="00850890" w:rsidRPr="005076EB" w:rsidRDefault="00850890" w:rsidP="00850890">
            <w:pPr>
              <w:rPr>
                <w:rFonts w:ascii="Arial" w:hAnsi="Arial" w:cs="Arial"/>
                <w:lang w:val="en-US"/>
              </w:rPr>
            </w:pPr>
          </w:p>
        </w:tc>
        <w:tc>
          <w:tcPr>
            <w:tcW w:w="953" w:type="dxa"/>
            <w:tcBorders>
              <w:right w:val="single" w:sz="4" w:space="0" w:color="FFB800"/>
            </w:tcBorders>
          </w:tcPr>
          <w:p w:rsidR="00850890" w:rsidRPr="005076EB" w:rsidRDefault="00850890" w:rsidP="00850890">
            <w:pPr>
              <w:rPr>
                <w:rFonts w:ascii="Arial" w:hAnsi="Arial" w:cs="Arial"/>
                <w:lang w:val="en-US"/>
              </w:rPr>
            </w:pPr>
          </w:p>
        </w:tc>
      </w:tr>
      <w:tr w:rsidR="00850890" w:rsidRPr="005076EB" w:rsidTr="000A2172">
        <w:trPr>
          <w:trHeight w:val="270"/>
        </w:trPr>
        <w:tc>
          <w:tcPr>
            <w:tcW w:w="2545" w:type="dxa"/>
            <w:vMerge/>
            <w:tcBorders>
              <w:left w:val="single" w:sz="4" w:space="0" w:color="FFB800"/>
              <w:bottom w:val="single" w:sz="12" w:space="0" w:color="FFC000" w:themeColor="accent4"/>
              <w:right w:val="single" w:sz="4" w:space="0" w:color="FFB800"/>
            </w:tcBorders>
          </w:tcPr>
          <w:p w:rsidR="00850890" w:rsidRPr="005076EB" w:rsidRDefault="00850890" w:rsidP="00850890">
            <w:pPr>
              <w:rPr>
                <w:rFonts w:ascii="Arial" w:hAnsi="Arial" w:cs="Arial"/>
                <w:b/>
              </w:rPr>
            </w:pPr>
          </w:p>
        </w:tc>
        <w:tc>
          <w:tcPr>
            <w:tcW w:w="1710" w:type="dxa"/>
            <w:tcBorders>
              <w:left w:val="single" w:sz="4" w:space="0" w:color="FFB800"/>
              <w:bottom w:val="single" w:sz="12" w:space="0" w:color="FFC000" w:themeColor="accent4"/>
            </w:tcBorders>
            <w:vAlign w:val="center"/>
          </w:tcPr>
          <w:p w:rsidR="00850890" w:rsidRPr="005076EB" w:rsidRDefault="00850890" w:rsidP="00850890">
            <w:pPr>
              <w:pStyle w:val="StandardWeb"/>
              <w:spacing w:before="0" w:beforeAutospacing="0" w:after="0" w:afterAutospacing="0"/>
              <w:rPr>
                <w:rFonts w:ascii="Arial" w:hAnsi="Arial" w:cs="Arial"/>
              </w:rPr>
            </w:pPr>
            <w:r w:rsidRPr="005076EB">
              <w:rPr>
                <w:rFonts w:ascii="Arial" w:hAnsi="Arial" w:cs="Arial"/>
                <w:b/>
                <w:bCs/>
                <w:color w:val="000000"/>
                <w:sz w:val="22"/>
                <w:szCs w:val="22"/>
              </w:rPr>
              <w:t>Obiekt</w:t>
            </w:r>
          </w:p>
        </w:tc>
        <w:tc>
          <w:tcPr>
            <w:tcW w:w="952" w:type="dxa"/>
            <w:gridSpan w:val="2"/>
            <w:tcBorders>
              <w:bottom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tcBorders>
              <w:bottom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gridSpan w:val="2"/>
            <w:tcBorders>
              <w:bottom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952" w:type="dxa"/>
            <w:gridSpan w:val="2"/>
            <w:tcBorders>
              <w:bottom w:val="single" w:sz="12" w:space="0" w:color="FFC000" w:themeColor="accent4"/>
              <w:right w:val="single" w:sz="4" w:space="0" w:color="FFB800"/>
            </w:tcBorders>
            <w:shd w:val="clear" w:color="auto" w:fill="299AF5"/>
          </w:tcPr>
          <w:p w:rsidR="00850890" w:rsidRPr="005076EB" w:rsidRDefault="00850890" w:rsidP="00850890">
            <w:pPr>
              <w:rPr>
                <w:rFonts w:ascii="Arial" w:hAnsi="Arial" w:cs="Arial"/>
                <w:lang w:val="en-US"/>
              </w:rPr>
            </w:pPr>
          </w:p>
        </w:tc>
        <w:tc>
          <w:tcPr>
            <w:tcW w:w="953" w:type="dxa"/>
            <w:tcBorders>
              <w:bottom w:val="single" w:sz="12" w:space="0" w:color="FFC000" w:themeColor="accent4"/>
              <w:right w:val="single" w:sz="4" w:space="0" w:color="FFB800"/>
            </w:tcBorders>
            <w:shd w:val="clear" w:color="auto" w:fill="0099FF"/>
          </w:tcPr>
          <w:p w:rsidR="00850890" w:rsidRPr="005076EB" w:rsidRDefault="00850890" w:rsidP="00850890">
            <w:pPr>
              <w:rPr>
                <w:rFonts w:ascii="Arial" w:hAnsi="Arial" w:cs="Arial"/>
                <w:lang w:val="en-US"/>
              </w:rPr>
            </w:pPr>
          </w:p>
        </w:tc>
      </w:tr>
      <w:tr w:rsidR="003E1744" w:rsidRPr="005076EB" w:rsidTr="00384CC8">
        <w:tc>
          <w:tcPr>
            <w:tcW w:w="2545" w:type="dxa"/>
            <w:tcBorders>
              <w:top w:val="single" w:sz="12" w:space="0" w:color="FFC000" w:themeColor="accent4"/>
              <w:left w:val="single" w:sz="4" w:space="0" w:color="FFB800"/>
              <w:bottom w:val="single" w:sz="12" w:space="0" w:color="FFC000" w:themeColor="accent4"/>
              <w:right w:val="single" w:sz="4" w:space="0" w:color="FFB800"/>
            </w:tcBorders>
          </w:tcPr>
          <w:p w:rsidR="003E1744" w:rsidRPr="005076EB" w:rsidRDefault="003E1744" w:rsidP="00632C6A">
            <w:pPr>
              <w:rPr>
                <w:rFonts w:ascii="Arial" w:hAnsi="Arial" w:cs="Arial"/>
                <w:b/>
              </w:rPr>
            </w:pPr>
            <w:r w:rsidRPr="005076EB">
              <w:rPr>
                <w:rFonts w:ascii="Arial" w:hAnsi="Arial" w:cs="Arial"/>
                <w:b/>
              </w:rPr>
              <w:t>Cele:</w:t>
            </w:r>
          </w:p>
        </w:tc>
        <w:tc>
          <w:tcPr>
            <w:tcW w:w="6471" w:type="dxa"/>
            <w:gridSpan w:val="9"/>
            <w:tcBorders>
              <w:top w:val="single" w:sz="12" w:space="0" w:color="FFC000" w:themeColor="accent4"/>
              <w:left w:val="single" w:sz="4" w:space="0" w:color="FFB800"/>
              <w:bottom w:val="single" w:sz="12" w:space="0" w:color="FFC000" w:themeColor="accent4"/>
            </w:tcBorders>
          </w:tcPr>
          <w:p w:rsidR="003E1744" w:rsidRPr="005076EB" w:rsidRDefault="003E1744" w:rsidP="003E1744">
            <w:pPr>
              <w:pStyle w:val="Listenabsatz"/>
              <w:numPr>
                <w:ilvl w:val="0"/>
                <w:numId w:val="1"/>
              </w:numPr>
              <w:rPr>
                <w:rFonts w:ascii="Arial" w:hAnsi="Arial" w:cs="Arial"/>
                <w:lang w:val="pl-PL"/>
              </w:rPr>
            </w:pPr>
            <w:r w:rsidRPr="005076EB">
              <w:rPr>
                <w:rFonts w:ascii="Arial" w:hAnsi="Arial" w:cs="Arial"/>
                <w:lang w:val="pl-PL"/>
              </w:rPr>
              <w:t>Modeluj scenariusze z życia wzięte za pomocą wykresów</w:t>
            </w:r>
          </w:p>
          <w:p w:rsidR="003E1744" w:rsidRPr="005076EB" w:rsidRDefault="003E1744" w:rsidP="003E1744">
            <w:pPr>
              <w:pStyle w:val="Listenabsatz"/>
              <w:numPr>
                <w:ilvl w:val="0"/>
                <w:numId w:val="1"/>
              </w:numPr>
              <w:rPr>
                <w:rFonts w:ascii="Arial" w:hAnsi="Arial" w:cs="Arial"/>
                <w:lang w:val="pl-PL"/>
              </w:rPr>
            </w:pPr>
            <w:r w:rsidRPr="005076EB">
              <w:rPr>
                <w:rFonts w:ascii="Arial" w:hAnsi="Arial" w:cs="Arial"/>
                <w:lang w:val="pl-PL"/>
              </w:rPr>
              <w:t>Wyjaśnij, jak zmiana punktu przecięcia z osią Y wykresu i jego stromoś</w:t>
            </w:r>
            <w:r w:rsidR="00850890" w:rsidRPr="005076EB">
              <w:rPr>
                <w:rFonts w:ascii="Arial" w:hAnsi="Arial" w:cs="Arial"/>
                <w:lang w:val="pl-PL"/>
              </w:rPr>
              <w:t>ć</w:t>
            </w:r>
            <w:r w:rsidRPr="005076EB">
              <w:rPr>
                <w:rFonts w:ascii="Arial" w:hAnsi="Arial" w:cs="Arial"/>
                <w:lang w:val="pl-PL"/>
              </w:rPr>
              <w:t xml:space="preserve"> modyfikuje relacje ilościowe w rzeczywistym scenariuszu</w:t>
            </w:r>
          </w:p>
          <w:p w:rsidR="003E1744" w:rsidRPr="005076EB" w:rsidRDefault="003E1744" w:rsidP="003E1744">
            <w:pPr>
              <w:pStyle w:val="Listenabsatz"/>
              <w:numPr>
                <w:ilvl w:val="0"/>
                <w:numId w:val="1"/>
              </w:numPr>
              <w:rPr>
                <w:rFonts w:ascii="Arial" w:hAnsi="Arial" w:cs="Arial"/>
                <w:lang w:val="pl-PL"/>
              </w:rPr>
            </w:pPr>
            <w:r w:rsidRPr="005076EB">
              <w:rPr>
                <w:rFonts w:ascii="Arial" w:hAnsi="Arial" w:cs="Arial"/>
                <w:lang w:val="pl-PL"/>
              </w:rPr>
              <w:t>Stawiaj problemy w oparciu o wykresy przedstawiające zależności liniowe</w:t>
            </w:r>
          </w:p>
        </w:tc>
      </w:tr>
    </w:tbl>
    <w:p w:rsidR="003E1744" w:rsidRPr="005076EB" w:rsidRDefault="003E1744" w:rsidP="003E1744">
      <w:pPr>
        <w:rPr>
          <w:rFonts w:ascii="Arial" w:hAnsi="Arial" w:cs="Arial"/>
        </w:rPr>
      </w:pPr>
      <w:r w:rsidRPr="005076EB">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3E1744" w:rsidRPr="005076EB" w:rsidTr="00384CC8">
        <w:trPr>
          <w:trHeight w:val="80"/>
        </w:trPr>
        <w:tc>
          <w:tcPr>
            <w:tcW w:w="9016" w:type="dxa"/>
            <w:shd w:val="clear" w:color="auto" w:fill="299AF5"/>
          </w:tcPr>
          <w:p w:rsidR="003E1744" w:rsidRPr="005076EB" w:rsidRDefault="003E1744" w:rsidP="00384CC8">
            <w:pPr>
              <w:jc w:val="center"/>
              <w:rPr>
                <w:rFonts w:ascii="Arial" w:hAnsi="Arial" w:cs="Arial"/>
                <w:b/>
                <w:sz w:val="24"/>
                <w:szCs w:val="24"/>
              </w:rPr>
            </w:pPr>
            <w:r w:rsidRPr="005076EB">
              <w:rPr>
                <w:rFonts w:ascii="Arial" w:hAnsi="Arial" w:cs="Arial"/>
                <w:b/>
                <w:color w:val="FFFFFF" w:themeColor="background1"/>
                <w:sz w:val="36"/>
                <w:szCs w:val="36"/>
              </w:rPr>
              <w:lastRenderedPageBreak/>
              <w:t>Zajęcia</w:t>
            </w:r>
          </w:p>
        </w:tc>
      </w:tr>
    </w:tbl>
    <w:p w:rsidR="003E1744" w:rsidRPr="005076EB" w:rsidRDefault="003E1744" w:rsidP="003E1744">
      <w:pPr>
        <w:pStyle w:val="FTNumberoftheactivity"/>
        <w:numPr>
          <w:ilvl w:val="0"/>
          <w:numId w:val="0"/>
        </w:numPr>
        <w:ind w:left="357" w:hanging="357"/>
        <w:rPr>
          <w:b/>
          <w:bCs/>
        </w:rPr>
      </w:pPr>
      <w:r w:rsidRPr="005076EB">
        <w:rPr>
          <w:b/>
          <w:bCs/>
          <w:sz w:val="24"/>
          <w:szCs w:val="22"/>
        </w:rPr>
        <w:t>Eksploracja 1</w:t>
      </w:r>
    </w:p>
    <w:p w:rsidR="003E1744" w:rsidRPr="005076EB" w:rsidRDefault="00850890" w:rsidP="003E1744">
      <w:pPr>
        <w:jc w:val="both"/>
        <w:rPr>
          <w:rFonts w:ascii="Arial" w:hAnsi="Arial" w:cs="Arial"/>
          <w:i/>
        </w:rPr>
      </w:pPr>
      <w:r w:rsidRPr="005076EB">
        <w:rPr>
          <w:rFonts w:ascii="Arial" w:hAnsi="Arial" w:cs="Arial"/>
          <w:i/>
        </w:rPr>
        <w:t>Nauczyciel</w:t>
      </w:r>
      <w:r w:rsidR="003E1744" w:rsidRPr="005076EB">
        <w:rPr>
          <w:rFonts w:ascii="Arial" w:hAnsi="Arial" w:cs="Arial"/>
          <w:i/>
        </w:rPr>
        <w:t xml:space="preserve"> pokazuje całej klasie poniższy wykres z aplikacji GeoGebra ( </w:t>
      </w:r>
      <w:r w:rsidR="005076EB" w:rsidRPr="005076EB">
        <w:rPr>
          <w:rFonts w:ascii="Arial" w:hAnsi="Arial" w:cs="Arial"/>
        </w:rPr>
        <w:fldChar w:fldCharType="begin"/>
      </w:r>
      <w:r w:rsidR="005076EB" w:rsidRPr="005076EB">
        <w:rPr>
          <w:rFonts w:ascii="Arial" w:hAnsi="Arial" w:cs="Arial"/>
        </w:rPr>
        <w:instrText xml:space="preserve"> HYPERLINK "https://www.geogebra.org/classic/aqrbuheu" </w:instrText>
      </w:r>
      <w:r w:rsidR="005076EB" w:rsidRPr="005076EB">
        <w:rPr>
          <w:rFonts w:ascii="Arial" w:hAnsi="Arial" w:cs="Arial"/>
        </w:rPr>
        <w:fldChar w:fldCharType="separate"/>
      </w:r>
      <w:r w:rsidR="003E1744" w:rsidRPr="005076EB">
        <w:rPr>
          <w:rFonts w:ascii="Arial" w:hAnsi="Arial" w:cs="Arial"/>
          <w:i/>
        </w:rPr>
        <w:t xml:space="preserve">Interpretacja Wykresów (1) – GeoGebra </w:t>
      </w:r>
      <w:r w:rsidR="005076EB" w:rsidRPr="005076EB">
        <w:rPr>
          <w:rFonts w:ascii="Arial" w:hAnsi="Arial" w:cs="Arial"/>
          <w:i/>
        </w:rPr>
        <w:fldChar w:fldCharType="end"/>
      </w:r>
      <w:r w:rsidR="003E1744" w:rsidRPr="005076EB">
        <w:rPr>
          <w:rFonts w:ascii="Arial" w:hAnsi="Arial" w:cs="Arial"/>
          <w:i/>
          <w:lang w:val="pl-PL"/>
        </w:rPr>
        <w:t xml:space="preserve">) . </w:t>
      </w:r>
      <w:r w:rsidR="003E1744" w:rsidRPr="005076EB">
        <w:rPr>
          <w:rFonts w:ascii="Arial" w:hAnsi="Arial" w:cs="Arial"/>
          <w:i/>
        </w:rPr>
        <w:t>Wykres przedstawia sposób, w jaki firma taksówkarska oblicza swoją opłatę.</w:t>
      </w:r>
    </w:p>
    <w:p w:rsidR="003E1744" w:rsidRPr="005076EB" w:rsidRDefault="003E1744" w:rsidP="003E1744">
      <w:pPr>
        <w:jc w:val="both"/>
        <w:rPr>
          <w:rFonts w:ascii="Arial" w:hAnsi="Arial" w:cs="Arial"/>
          <w:i/>
          <w:lang w:val="en-US"/>
        </w:rPr>
      </w:pPr>
      <w:proofErr w:type="spellStart"/>
      <w:r w:rsidRPr="005076EB">
        <w:rPr>
          <w:rFonts w:ascii="Arial" w:hAnsi="Arial" w:cs="Arial"/>
          <w:i/>
          <w:lang w:val="en-US"/>
        </w:rPr>
        <w:t>Pytania</w:t>
      </w:r>
      <w:proofErr w:type="spellEnd"/>
      <w:r w:rsidRPr="005076EB">
        <w:rPr>
          <w:rFonts w:ascii="Arial" w:hAnsi="Arial" w:cs="Arial"/>
          <w:i/>
          <w:lang w:val="en-US"/>
        </w:rPr>
        <w:t xml:space="preserve"> </w:t>
      </w:r>
      <w:proofErr w:type="spellStart"/>
      <w:r w:rsidRPr="005076EB">
        <w:rPr>
          <w:rFonts w:ascii="Arial" w:hAnsi="Arial" w:cs="Arial"/>
          <w:i/>
          <w:lang w:val="en-US"/>
        </w:rPr>
        <w:t>nauczyciela</w:t>
      </w:r>
      <w:proofErr w:type="spellEnd"/>
      <w:r w:rsidRPr="005076EB">
        <w:rPr>
          <w:rFonts w:ascii="Arial" w:hAnsi="Arial" w:cs="Arial"/>
          <w:i/>
          <w:lang w:val="en-US"/>
        </w:rPr>
        <w:t>:</w:t>
      </w:r>
    </w:p>
    <w:p w:rsidR="003E1744" w:rsidRPr="005076EB" w:rsidRDefault="003E1744" w:rsidP="003E1744">
      <w:pPr>
        <w:pStyle w:val="Listenabsatz"/>
        <w:numPr>
          <w:ilvl w:val="0"/>
          <w:numId w:val="4"/>
        </w:numPr>
        <w:ind w:left="360"/>
        <w:rPr>
          <w:rFonts w:ascii="Arial" w:hAnsi="Arial" w:cs="Arial"/>
          <w:i/>
        </w:rPr>
      </w:pPr>
      <w:r w:rsidRPr="005076EB">
        <w:rPr>
          <w:rFonts w:ascii="Arial" w:hAnsi="Arial" w:cs="Arial"/>
          <w:i/>
        </w:rPr>
        <w:t>Co przedstawiają oś pozioma i pionowa?</w:t>
      </w:r>
    </w:p>
    <w:p w:rsidR="003E1744" w:rsidRPr="005076EB" w:rsidRDefault="003E1744" w:rsidP="003E1744">
      <w:pPr>
        <w:pStyle w:val="Listenabsatz"/>
        <w:numPr>
          <w:ilvl w:val="0"/>
          <w:numId w:val="4"/>
        </w:numPr>
        <w:ind w:left="360"/>
        <w:rPr>
          <w:rFonts w:ascii="Arial" w:hAnsi="Arial" w:cs="Arial"/>
          <w:i/>
        </w:rPr>
      </w:pPr>
      <w:r w:rsidRPr="005076EB">
        <w:rPr>
          <w:rFonts w:ascii="Arial" w:hAnsi="Arial" w:cs="Arial"/>
          <w:i/>
        </w:rPr>
        <w:t>Jaka jest całkowita opłata za 3, 5, 7 km?</w:t>
      </w:r>
    </w:p>
    <w:p w:rsidR="003E1744" w:rsidRPr="005076EB" w:rsidRDefault="003E1744" w:rsidP="003E1744">
      <w:pPr>
        <w:pStyle w:val="Listenabsatz"/>
        <w:numPr>
          <w:ilvl w:val="0"/>
          <w:numId w:val="4"/>
        </w:numPr>
        <w:ind w:left="360"/>
        <w:rPr>
          <w:rFonts w:ascii="Arial" w:hAnsi="Arial" w:cs="Arial"/>
          <w:i/>
        </w:rPr>
      </w:pPr>
      <w:r w:rsidRPr="005076EB">
        <w:rPr>
          <w:rFonts w:ascii="Arial" w:hAnsi="Arial" w:cs="Arial"/>
          <w:i/>
        </w:rPr>
        <w:t>Jaka jest opłata za każdy dodatkowy km?</w:t>
      </w:r>
    </w:p>
    <w:p w:rsidR="003E1744" w:rsidRPr="005076EB" w:rsidRDefault="003E1744" w:rsidP="003E1744">
      <w:pPr>
        <w:pStyle w:val="Listenabsatz"/>
        <w:numPr>
          <w:ilvl w:val="0"/>
          <w:numId w:val="4"/>
        </w:numPr>
        <w:ind w:left="360"/>
        <w:rPr>
          <w:rFonts w:ascii="Arial" w:hAnsi="Arial" w:cs="Arial"/>
          <w:i/>
        </w:rPr>
      </w:pPr>
      <w:r w:rsidRPr="005076EB">
        <w:rPr>
          <w:rFonts w:ascii="Arial" w:hAnsi="Arial" w:cs="Arial"/>
          <w:i/>
          <w:noProof/>
          <w:lang w:val="pl-PL" w:eastAsia="pl-PL"/>
        </w:rPr>
        <w:drawing>
          <wp:anchor distT="0" distB="0" distL="114300" distR="114300" simplePos="0" relativeHeight="251659264" behindDoc="1" locked="0" layoutInCell="1" allowOverlap="1" wp14:anchorId="6B86C8FE" wp14:editId="2CD9B9E7">
            <wp:simplePos x="0" y="0"/>
            <wp:positionH relativeFrom="column">
              <wp:posOffset>673100</wp:posOffset>
            </wp:positionH>
            <wp:positionV relativeFrom="paragraph">
              <wp:posOffset>241300</wp:posOffset>
            </wp:positionV>
            <wp:extent cx="4099560" cy="2122905"/>
            <wp:effectExtent l="0" t="0" r="0" b="0"/>
            <wp:wrapTight wrapText="bothSides">
              <wp:wrapPolygon edited="0">
                <wp:start x="0" y="0"/>
                <wp:lineTo x="0" y="21322"/>
                <wp:lineTo x="21480" y="21322"/>
                <wp:lineTo x="21480"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99560" cy="2122905"/>
                    </a:xfrm>
                    <a:prstGeom prst="rect">
                      <a:avLst/>
                    </a:prstGeom>
                  </pic:spPr>
                </pic:pic>
              </a:graphicData>
            </a:graphic>
            <wp14:sizeRelH relativeFrom="page">
              <wp14:pctWidth>0</wp14:pctWidth>
            </wp14:sizeRelH>
            <wp14:sizeRelV relativeFrom="page">
              <wp14:pctHeight>0</wp14:pctHeight>
            </wp14:sizeRelV>
          </wp:anchor>
        </w:drawing>
      </w:r>
      <w:r w:rsidRPr="005076EB">
        <w:rPr>
          <w:rFonts w:ascii="Arial" w:hAnsi="Arial" w:cs="Arial"/>
          <w:i/>
        </w:rPr>
        <w:t>Co oznacza punkt (0, 2)?</w:t>
      </w: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3E1744">
      <w:pPr>
        <w:rPr>
          <w:rFonts w:ascii="Arial" w:hAnsi="Arial" w:cs="Arial"/>
          <w:i/>
        </w:rPr>
      </w:pPr>
    </w:p>
    <w:p w:rsidR="003E1744" w:rsidRPr="005076EB" w:rsidRDefault="003E1744" w:rsidP="005076EB">
      <w:pPr>
        <w:jc w:val="both"/>
        <w:rPr>
          <w:rFonts w:ascii="Arial" w:hAnsi="Arial" w:cs="Arial"/>
          <w:i/>
        </w:rPr>
      </w:pPr>
      <w:r w:rsidRPr="005076EB">
        <w:rPr>
          <w:rFonts w:ascii="Arial" w:hAnsi="Arial" w:cs="Arial"/>
          <w:i/>
        </w:rPr>
        <w:t xml:space="preserve">Uczniowie przeciągają dwa suwaki i formułują </w:t>
      </w:r>
      <w:r w:rsidRPr="005076EB">
        <w:rPr>
          <w:rFonts w:ascii="Arial" w:hAnsi="Arial" w:cs="Arial"/>
          <w:i/>
          <w:lang w:val="pl-PL"/>
        </w:rPr>
        <w:t xml:space="preserve">hipotezy na temat </w:t>
      </w:r>
      <w:r w:rsidRPr="005076EB">
        <w:rPr>
          <w:rFonts w:ascii="Arial" w:hAnsi="Arial" w:cs="Arial"/>
          <w:i/>
        </w:rPr>
        <w:t>roli każdego suwaka. Uczniowie wyjaśniają, w jaki sposób zmiana wartości każdego suwaka modyfikuje sposób obliczania całkowitego kosztu taksówki.</w:t>
      </w:r>
    </w:p>
    <w:p w:rsidR="003E1744" w:rsidRPr="005076EB" w:rsidRDefault="003E1744" w:rsidP="003E1744">
      <w:pPr>
        <w:pStyle w:val="Listenabsatz"/>
        <w:numPr>
          <w:ilvl w:val="0"/>
          <w:numId w:val="4"/>
        </w:numPr>
        <w:ind w:left="360"/>
        <w:rPr>
          <w:rFonts w:ascii="Arial" w:hAnsi="Arial" w:cs="Arial"/>
          <w:i/>
        </w:rPr>
      </w:pPr>
      <w:r w:rsidRPr="005076EB">
        <w:rPr>
          <w:rFonts w:ascii="Arial" w:hAnsi="Arial" w:cs="Arial"/>
          <w:i/>
        </w:rPr>
        <w:t xml:space="preserve">Dyskusja w całej klasie: Jak obliczana jest całkowita opłata? Jak każdy parametr całkowitego </w:t>
      </w:r>
      <w:r w:rsidR="00850890" w:rsidRPr="005076EB">
        <w:rPr>
          <w:rFonts w:ascii="Arial" w:hAnsi="Arial" w:cs="Arial"/>
          <w:i/>
        </w:rPr>
        <w:t>kosztu</w:t>
      </w:r>
      <w:r w:rsidRPr="005076EB">
        <w:rPr>
          <w:rFonts w:ascii="Arial" w:hAnsi="Arial" w:cs="Arial"/>
          <w:i/>
        </w:rPr>
        <w:t xml:space="preserve"> jest wyrażony na wykresie?</w:t>
      </w:r>
    </w:p>
    <w:p w:rsidR="003E1744" w:rsidRPr="005076EB" w:rsidRDefault="003E1744" w:rsidP="003E1744">
      <w:pPr>
        <w:pStyle w:val="Listenabsatz"/>
        <w:numPr>
          <w:ilvl w:val="0"/>
          <w:numId w:val="4"/>
        </w:numPr>
        <w:ind w:left="360"/>
        <w:jc w:val="both"/>
        <w:rPr>
          <w:rFonts w:ascii="Arial" w:hAnsi="Arial" w:cs="Arial"/>
          <w:b/>
        </w:rPr>
      </w:pPr>
      <w:r w:rsidRPr="005076EB">
        <w:rPr>
          <w:rFonts w:ascii="Arial" w:hAnsi="Arial" w:cs="Arial"/>
          <w:i/>
        </w:rPr>
        <w:t>Można również zadać następujące pytania: (a) W jaki sposób za pomocą wykresu można modelować zwiększanie opłaty ryczałtowej za każdy przejazd? (b) Jak można modelować na wykresie zwiększenie opłaty za dodatkowy km? (c) Jak zmieniłby się wykres, gdyby firma taksówkowa wyeliminowała opłatę ryczałtową?</w:t>
      </w:r>
    </w:p>
    <w:p w:rsidR="003E1744" w:rsidRPr="005076EB" w:rsidRDefault="003E1744" w:rsidP="003E1744">
      <w:pPr>
        <w:rPr>
          <w:rFonts w:ascii="Arial" w:hAnsi="Arial" w:cs="Arial"/>
          <w:b/>
        </w:rPr>
      </w:pPr>
      <w:r w:rsidRPr="005076EB">
        <w:rPr>
          <w:rFonts w:ascii="Arial" w:hAnsi="Arial" w:cs="Arial"/>
          <w:b/>
        </w:rPr>
        <w:t xml:space="preserve">Sugerowane narzędzia/materiały: </w:t>
      </w:r>
      <w:r w:rsidRPr="005076EB">
        <w:rPr>
          <w:rFonts w:ascii="Arial" w:hAnsi="Arial" w:cs="Arial"/>
        </w:rPr>
        <w:t>aplikacja GeoGebra</w:t>
      </w:r>
    </w:p>
    <w:p w:rsidR="003E1744" w:rsidRPr="005076EB" w:rsidRDefault="003E1744" w:rsidP="003E1744">
      <w:pPr>
        <w:rPr>
          <w:rFonts w:ascii="Arial" w:hAnsi="Arial" w:cs="Arial"/>
        </w:rPr>
      </w:pPr>
      <w:r w:rsidRPr="005076EB">
        <w:rPr>
          <w:rFonts w:ascii="Arial" w:hAnsi="Arial" w:cs="Arial"/>
          <w:b/>
        </w:rPr>
        <w:t xml:space="preserve">Szacowany czas trwania: </w:t>
      </w:r>
      <w:r w:rsidRPr="005076EB">
        <w:rPr>
          <w:rFonts w:ascii="Arial" w:hAnsi="Arial" w:cs="Arial"/>
          <w:bCs/>
        </w:rPr>
        <w:t>15 - 20 minut</w:t>
      </w:r>
    </w:p>
    <w:p w:rsidR="003E1744" w:rsidRPr="005076EB" w:rsidRDefault="003E1744" w:rsidP="003E1744">
      <w:pPr>
        <w:pStyle w:val="FTNumberoftheactivity"/>
        <w:numPr>
          <w:ilvl w:val="0"/>
          <w:numId w:val="0"/>
        </w:numPr>
        <w:rPr>
          <w:b/>
          <w:bCs/>
          <w:sz w:val="24"/>
          <w:szCs w:val="22"/>
        </w:rPr>
      </w:pPr>
      <w:r w:rsidRPr="005076EB">
        <w:rPr>
          <w:b/>
          <w:bCs/>
          <w:sz w:val="24"/>
          <w:szCs w:val="22"/>
        </w:rPr>
        <w:t>Eksploracja 2</w:t>
      </w:r>
    </w:p>
    <w:p w:rsidR="003E1744" w:rsidRPr="005076EB" w:rsidRDefault="003E1744" w:rsidP="003E1744">
      <w:pPr>
        <w:jc w:val="both"/>
        <w:rPr>
          <w:rFonts w:ascii="Arial" w:hAnsi="Arial" w:cs="Arial"/>
          <w:i/>
        </w:rPr>
      </w:pPr>
      <w:r w:rsidRPr="005076EB">
        <w:rPr>
          <w:rFonts w:ascii="Arial" w:hAnsi="Arial" w:cs="Arial"/>
          <w:i/>
        </w:rPr>
        <w:t xml:space="preserve">Uczniowie są wprowadzani w scenariusz z życia wzięty. </w:t>
      </w:r>
      <w:r w:rsidRPr="005076EB">
        <w:rPr>
          <w:rFonts w:ascii="Arial" w:hAnsi="Arial" w:cs="Arial"/>
          <w:i/>
          <w:lang w:val="pl-PL"/>
        </w:rPr>
        <w:t xml:space="preserve">Pokazana </w:t>
      </w:r>
      <w:r w:rsidRPr="005076EB">
        <w:rPr>
          <w:rFonts w:ascii="Arial" w:hAnsi="Arial" w:cs="Arial"/>
          <w:i/>
        </w:rPr>
        <w:t xml:space="preserve">jest aplikacja GeoGebra z 3 wykresami ( </w:t>
      </w:r>
      <w:r w:rsidR="005076EB" w:rsidRPr="005076EB">
        <w:rPr>
          <w:rFonts w:ascii="Arial" w:hAnsi="Arial" w:cs="Arial"/>
        </w:rPr>
        <w:fldChar w:fldCharType="begin"/>
      </w:r>
      <w:r w:rsidR="005076EB" w:rsidRPr="005076EB">
        <w:rPr>
          <w:rFonts w:ascii="Arial" w:hAnsi="Arial" w:cs="Arial"/>
        </w:rPr>
        <w:instrText xml:space="preserve"> HYPERLINK "https://www.geogebra.org/m/dfseasev" </w:instrText>
      </w:r>
      <w:r w:rsidR="005076EB" w:rsidRPr="005076EB">
        <w:rPr>
          <w:rFonts w:ascii="Arial" w:hAnsi="Arial" w:cs="Arial"/>
        </w:rPr>
        <w:fldChar w:fldCharType="separate"/>
      </w:r>
      <w:r w:rsidRPr="005076EB">
        <w:rPr>
          <w:rStyle w:val="Hyperlink"/>
          <w:rFonts w:ascii="Arial" w:hAnsi="Arial" w:cs="Arial"/>
        </w:rPr>
        <w:t xml:space="preserve">Interpretacja wykresów (2) – GeoGebra </w:t>
      </w:r>
      <w:r w:rsidR="005076EB" w:rsidRPr="005076EB">
        <w:rPr>
          <w:rStyle w:val="Hyperlink"/>
          <w:rFonts w:ascii="Arial" w:hAnsi="Arial" w:cs="Arial"/>
        </w:rPr>
        <w:fldChar w:fldCharType="end"/>
      </w:r>
      <w:r w:rsidRPr="005076EB">
        <w:rPr>
          <w:rFonts w:ascii="Arial" w:hAnsi="Arial" w:cs="Arial"/>
          <w:i/>
        </w:rPr>
        <w:t>). Uczniowie przeciągają dwa suwaki na każdym wykresie, aby dokładnie modelować każdą ofertę. Uczniowie proszeni są o wyjaśnienie, co przedstawiają osie pozioma i pionowa. Indywidualnie stawiają także wstępne hipotezy, a następnie porównują swoje pomysły w grupach.</w:t>
      </w:r>
    </w:p>
    <w:p w:rsidR="003E1744" w:rsidRPr="005076EB" w:rsidRDefault="003E1744" w:rsidP="003E1744">
      <w:pPr>
        <w:jc w:val="both"/>
        <w:rPr>
          <w:rFonts w:ascii="Arial" w:hAnsi="Arial" w:cs="Arial"/>
          <w:i/>
        </w:rPr>
      </w:pPr>
      <w:r w:rsidRPr="005076EB">
        <w:rPr>
          <w:rFonts w:ascii="Arial" w:hAnsi="Arial" w:cs="Arial"/>
          <w:i/>
        </w:rPr>
        <w:t>Studenci mogą zostać poproszeni o obliczenie całkowitego kosztu dla określonej liczby gości w ramach każdej oferty. Prosi się ich także o porównanie trzech ofert na odpowiednich wykresach i podjęcie decyzji, dla jakiej liczby gości wybrać każdą z ofert.</w:t>
      </w:r>
    </w:p>
    <w:p w:rsidR="003E1744" w:rsidRPr="005076EB" w:rsidRDefault="003E1744" w:rsidP="003E1744">
      <w:pPr>
        <w:jc w:val="both"/>
        <w:rPr>
          <w:rFonts w:ascii="Arial" w:hAnsi="Arial" w:cs="Arial"/>
          <w:i/>
        </w:rPr>
      </w:pPr>
    </w:p>
    <w:p w:rsidR="003E1744" w:rsidRPr="005076EB" w:rsidRDefault="003E1744" w:rsidP="003E1744">
      <w:pPr>
        <w:rPr>
          <w:rFonts w:ascii="Arial" w:hAnsi="Arial" w:cs="Arial"/>
          <w:b/>
        </w:rPr>
      </w:pPr>
      <w:r w:rsidRPr="005076EB">
        <w:rPr>
          <w:rFonts w:ascii="Arial" w:hAnsi="Arial" w:cs="Arial"/>
          <w:b/>
        </w:rPr>
        <w:t xml:space="preserve">Sugerowane narzędzia/materiały: </w:t>
      </w:r>
      <w:r w:rsidRPr="005076EB">
        <w:rPr>
          <w:rFonts w:ascii="Arial" w:hAnsi="Arial" w:cs="Arial"/>
        </w:rPr>
        <w:t>Tablety, aplikacja GeoGebra</w:t>
      </w:r>
    </w:p>
    <w:p w:rsidR="003E1744" w:rsidRPr="005076EB" w:rsidRDefault="003E1744" w:rsidP="003E1744">
      <w:pPr>
        <w:rPr>
          <w:rFonts w:ascii="Arial" w:hAnsi="Arial" w:cs="Arial"/>
          <w:bCs/>
        </w:rPr>
      </w:pPr>
      <w:r w:rsidRPr="005076EB">
        <w:rPr>
          <w:rFonts w:ascii="Arial" w:hAnsi="Arial" w:cs="Arial"/>
          <w:b/>
        </w:rPr>
        <w:t xml:space="preserve">Szacowany czas trwania: </w:t>
      </w:r>
      <w:r w:rsidRPr="005076EB">
        <w:rPr>
          <w:rFonts w:ascii="Arial" w:hAnsi="Arial" w:cs="Arial"/>
          <w:bCs/>
        </w:rPr>
        <w:t>15 - 20 minut</w:t>
      </w:r>
    </w:p>
    <w:p w:rsidR="003E1744" w:rsidRPr="005076EB" w:rsidRDefault="003E1744" w:rsidP="003E1744">
      <w:pPr>
        <w:rPr>
          <w:rFonts w:ascii="Arial" w:hAnsi="Arial" w:cs="Arial"/>
          <w:bCs/>
        </w:rPr>
      </w:pPr>
    </w:p>
    <w:p w:rsidR="003E1744" w:rsidRPr="005076EB" w:rsidRDefault="003E1744" w:rsidP="003E1744">
      <w:pPr>
        <w:pStyle w:val="FTphase"/>
      </w:pPr>
      <w:r w:rsidRPr="005076EB">
        <w:t>Zajęcia</w:t>
      </w:r>
    </w:p>
    <w:p w:rsidR="003E1744" w:rsidRPr="005076EB" w:rsidRDefault="003E1744" w:rsidP="003E1744">
      <w:pPr>
        <w:pStyle w:val="FTNumberoftheactivity"/>
        <w:tabs>
          <w:tab w:val="clear" w:pos="360"/>
        </w:tabs>
      </w:pPr>
    </w:p>
    <w:p w:rsidR="003E1744" w:rsidRPr="005076EB" w:rsidRDefault="003E1744" w:rsidP="003E1744">
      <w:pPr>
        <w:jc w:val="both"/>
        <w:rPr>
          <w:rFonts w:ascii="Arial" w:hAnsi="Arial" w:cs="Arial"/>
          <w:i/>
        </w:rPr>
      </w:pPr>
      <w:r w:rsidRPr="005076EB">
        <w:rPr>
          <w:rFonts w:ascii="Arial" w:hAnsi="Arial" w:cs="Arial"/>
          <w:i/>
        </w:rPr>
        <w:t xml:space="preserve">Dostępny jest wykres GeoGebra. </w:t>
      </w:r>
      <w:r w:rsidR="00850890" w:rsidRPr="005076EB">
        <w:rPr>
          <w:rFonts w:ascii="Arial" w:hAnsi="Arial" w:cs="Arial"/>
          <w:i/>
        </w:rPr>
        <w:t>Uczniowie</w:t>
      </w:r>
      <w:r w:rsidRPr="005076EB">
        <w:rPr>
          <w:rFonts w:ascii="Arial" w:hAnsi="Arial" w:cs="Arial"/>
          <w:i/>
        </w:rPr>
        <w:t xml:space="preserve"> ustawiają dwa suwaki, które reprezentują ofertę Placu Zabaw D. Jeden suwak określa koszt dla każdego gościa do 20 osób, a drugi koszt dla każdego gościa dla wartości większych niż 20 osób.</w:t>
      </w:r>
    </w:p>
    <w:p w:rsidR="003E1744" w:rsidRPr="005076EB" w:rsidRDefault="003E1744" w:rsidP="003E1744">
      <w:pPr>
        <w:jc w:val="both"/>
        <w:rPr>
          <w:rFonts w:ascii="Arial" w:hAnsi="Arial" w:cs="Arial"/>
          <w:i/>
        </w:rPr>
      </w:pPr>
      <w:r w:rsidRPr="005076EB">
        <w:rPr>
          <w:rFonts w:ascii="Arial" w:hAnsi="Arial" w:cs="Arial"/>
          <w:i/>
        </w:rPr>
        <w:t xml:space="preserve">Uczniowie eksperymentują z suwakami, aby modelować sytuację i opisywać kształt wykresu. Indywidualnie stawiają wstępne hipotezy, a następnie porównują swoje pomysły w grupach. Podczas dyskusji w całej klasie nacisk </w:t>
      </w:r>
      <w:r w:rsidRPr="005076EB">
        <w:rPr>
          <w:rFonts w:ascii="Arial" w:hAnsi="Arial" w:cs="Arial"/>
          <w:i/>
          <w:lang w:val="pl-PL"/>
        </w:rPr>
        <w:t xml:space="preserve">kładziony jest </w:t>
      </w:r>
      <w:r w:rsidRPr="005076EB">
        <w:rPr>
          <w:rFonts w:ascii="Arial" w:hAnsi="Arial" w:cs="Arial"/>
          <w:i/>
        </w:rPr>
        <w:t>na to, jak zmniejszenie kosztu za dodatkowego gościa zmienia nachylenie wykresu.</w:t>
      </w:r>
    </w:p>
    <w:p w:rsidR="003E1744" w:rsidRPr="005076EB" w:rsidRDefault="003E1744" w:rsidP="003E1744">
      <w:pPr>
        <w:jc w:val="both"/>
        <w:rPr>
          <w:rFonts w:ascii="Arial" w:hAnsi="Arial" w:cs="Arial"/>
          <w:i/>
        </w:rPr>
      </w:pPr>
      <w:r w:rsidRPr="005076EB">
        <w:rPr>
          <w:rFonts w:ascii="Arial" w:hAnsi="Arial" w:cs="Arial"/>
          <w:i/>
        </w:rPr>
        <w:t>Po znalezieniu wartości y dla określonych wartości x uczniowie proszeni są o skorzystanie z wykresu w celu rozwiązania nierówności: znalezienie wartości x, która daje wartość y mniejszą niż 300.</w:t>
      </w:r>
    </w:p>
    <w:p w:rsidR="003E1744" w:rsidRPr="005076EB" w:rsidRDefault="003E1744" w:rsidP="003E1744">
      <w:pPr>
        <w:jc w:val="both"/>
        <w:rPr>
          <w:rFonts w:ascii="Arial" w:hAnsi="Arial" w:cs="Arial"/>
          <w:i/>
        </w:rPr>
      </w:pPr>
      <w:r w:rsidRPr="005076EB">
        <w:rPr>
          <w:rFonts w:ascii="Arial" w:hAnsi="Arial" w:cs="Arial"/>
          <w:i/>
        </w:rPr>
        <w:t>W końcowej fazie ćwiczenia uczniowie dyskutują, w jaki sposób zmiana kosztu dodatkowych gości wpływa na nachylenie wykresu.</w:t>
      </w:r>
    </w:p>
    <w:p w:rsidR="003E1744" w:rsidRPr="005076EB" w:rsidRDefault="003E1744" w:rsidP="003E1744">
      <w:pPr>
        <w:rPr>
          <w:rFonts w:ascii="Arial" w:hAnsi="Arial" w:cs="Arial"/>
          <w:b/>
        </w:rPr>
      </w:pPr>
      <w:r w:rsidRPr="005076EB">
        <w:rPr>
          <w:rFonts w:ascii="Arial" w:hAnsi="Arial" w:cs="Arial"/>
          <w:b/>
        </w:rPr>
        <w:t xml:space="preserve">Sugerowane narzędzia/materiały: </w:t>
      </w:r>
      <w:r w:rsidRPr="005076EB">
        <w:rPr>
          <w:rFonts w:ascii="Arial" w:hAnsi="Arial" w:cs="Arial"/>
        </w:rPr>
        <w:t>Tablety, aplikacja GeoGebra, materiały dla uczniów</w:t>
      </w:r>
    </w:p>
    <w:p w:rsidR="003E1744" w:rsidRPr="005076EB" w:rsidRDefault="003E1744" w:rsidP="003E1744">
      <w:pPr>
        <w:rPr>
          <w:rFonts w:ascii="Arial" w:hAnsi="Arial" w:cs="Arial"/>
          <w:bCs/>
        </w:rPr>
      </w:pPr>
      <w:r w:rsidRPr="005076EB">
        <w:rPr>
          <w:rFonts w:ascii="Arial" w:hAnsi="Arial" w:cs="Arial"/>
          <w:b/>
        </w:rPr>
        <w:t xml:space="preserve">Szacowany czas trwania: </w:t>
      </w:r>
      <w:r w:rsidRPr="005076EB">
        <w:rPr>
          <w:rFonts w:ascii="Arial" w:hAnsi="Arial" w:cs="Arial"/>
          <w:bCs/>
        </w:rPr>
        <w:t>40 minut</w:t>
      </w:r>
    </w:p>
    <w:p w:rsidR="003E1744" w:rsidRPr="005076EB" w:rsidRDefault="003E1744" w:rsidP="003E1744">
      <w:pPr>
        <w:rPr>
          <w:rFonts w:ascii="Arial" w:hAnsi="Arial" w:cs="Arial"/>
          <w:bCs/>
        </w:rPr>
      </w:pPr>
    </w:p>
    <w:p w:rsidR="003E1744" w:rsidRPr="005076EB" w:rsidRDefault="003E1744" w:rsidP="003E1744">
      <w:pPr>
        <w:pStyle w:val="FTNumberoftheactivity"/>
        <w:tabs>
          <w:tab w:val="clear" w:pos="360"/>
        </w:tabs>
      </w:pPr>
    </w:p>
    <w:p w:rsidR="003E1744" w:rsidRPr="005076EB" w:rsidRDefault="003E1744" w:rsidP="003E1744">
      <w:pPr>
        <w:jc w:val="both"/>
        <w:rPr>
          <w:rFonts w:ascii="Arial" w:hAnsi="Arial" w:cs="Arial"/>
          <w:i/>
        </w:rPr>
      </w:pPr>
      <w:r w:rsidRPr="005076EB">
        <w:rPr>
          <w:rFonts w:ascii="Arial" w:hAnsi="Arial" w:cs="Arial"/>
          <w:i/>
        </w:rPr>
        <w:t>Uczniowie proszeni są o opisanie oferty dwóch dodatkowych placów zabaw za pomocą odpowiednich wykresów. W tym ćwiczeniu uczniowie poszerzają wiedzę z Ćwiczenia 1.</w:t>
      </w:r>
    </w:p>
    <w:p w:rsidR="003E1744" w:rsidRPr="005076EB" w:rsidRDefault="003E1744" w:rsidP="003E1744">
      <w:pPr>
        <w:rPr>
          <w:rFonts w:ascii="Arial" w:hAnsi="Arial" w:cs="Arial"/>
          <w:b/>
        </w:rPr>
      </w:pPr>
      <w:r w:rsidRPr="005076EB">
        <w:rPr>
          <w:rFonts w:ascii="Arial" w:hAnsi="Arial" w:cs="Arial"/>
          <w:b/>
        </w:rPr>
        <w:t>Na poniższym wykresie uczniowie zauważyliby, co następuje:</w:t>
      </w:r>
    </w:p>
    <w:p w:rsidR="003E1744" w:rsidRPr="005076EB" w:rsidRDefault="003E1744" w:rsidP="003E1744">
      <w:pPr>
        <w:jc w:val="both"/>
        <w:rPr>
          <w:rFonts w:ascii="Arial" w:hAnsi="Arial" w:cs="Arial"/>
          <w:i/>
          <w:iCs/>
        </w:rPr>
      </w:pPr>
      <w:r w:rsidRPr="005076EB">
        <w:rPr>
          <w:rFonts w:ascii="Arial" w:hAnsi="Arial" w:cs="Arial"/>
          <w:i/>
          <w:iCs/>
        </w:rPr>
        <w:t>Do 7 osób koszt za każdego dodatkowego gościa wynosi 15 euro i nie ma kosztów stałych. W przypadku większej liczby gości niż 7, koszt za dodatkową osobę wynosi 10 euro. Można poprosić uczniów o wyjaśnienie, w jaki sposób na wykresie przedstawiono zmianę kosztu każdego dodatkowego gościa, poprzez odniesienie do zmiany jego nachylenia w punkcie (7, 105).</w:t>
      </w:r>
    </w:p>
    <w:p w:rsidR="003E1744" w:rsidRPr="005076EB" w:rsidRDefault="003E1744" w:rsidP="003E1744">
      <w:pPr>
        <w:pStyle w:val="Listenabsatz"/>
        <w:ind w:left="360"/>
        <w:rPr>
          <w:rFonts w:ascii="Arial" w:hAnsi="Arial" w:cs="Arial"/>
        </w:rPr>
      </w:pPr>
      <w:r w:rsidRPr="005076EB">
        <w:rPr>
          <w:rFonts w:ascii="Arial" w:hAnsi="Arial" w:cs="Arial"/>
          <w:noProof/>
          <w:lang w:val="pl-PL" w:eastAsia="pl-PL"/>
        </w:rPr>
        <w:lastRenderedPageBreak/>
        <w:drawing>
          <wp:inline distT="0" distB="0" distL="0" distR="0" wp14:anchorId="37BD8FB0" wp14:editId="7E3E1253">
            <wp:extent cx="3373732"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8579" cy="1683777"/>
                    </a:xfrm>
                    <a:prstGeom prst="rect">
                      <a:avLst/>
                    </a:prstGeom>
                  </pic:spPr>
                </pic:pic>
              </a:graphicData>
            </a:graphic>
          </wp:inline>
        </w:drawing>
      </w:r>
    </w:p>
    <w:p w:rsidR="003E1744" w:rsidRPr="005076EB" w:rsidRDefault="003E1744" w:rsidP="003E1744">
      <w:pPr>
        <w:pStyle w:val="Listenabsatz"/>
        <w:ind w:left="360"/>
        <w:rPr>
          <w:rFonts w:ascii="Arial" w:hAnsi="Arial" w:cs="Arial"/>
          <w:b/>
        </w:rPr>
      </w:pPr>
    </w:p>
    <w:p w:rsidR="003E1744" w:rsidRPr="005076EB" w:rsidRDefault="003E1744" w:rsidP="005076EB">
      <w:pPr>
        <w:jc w:val="both"/>
        <w:rPr>
          <w:rFonts w:ascii="Arial" w:hAnsi="Arial" w:cs="Arial"/>
          <w:b/>
        </w:rPr>
      </w:pPr>
      <w:r w:rsidRPr="005076EB">
        <w:rPr>
          <w:rFonts w:ascii="Arial" w:hAnsi="Arial" w:cs="Arial"/>
          <w:b/>
        </w:rPr>
        <w:t xml:space="preserve">Na poniższym wykresie uczniowie zauważyliby, co następuje: </w:t>
      </w:r>
      <w:r w:rsidRPr="005076EB">
        <w:rPr>
          <w:rFonts w:ascii="Arial" w:hAnsi="Arial" w:cs="Arial"/>
          <w:b/>
        </w:rPr>
        <w:br/>
      </w:r>
      <w:r w:rsidRPr="005076EB">
        <w:rPr>
          <w:rFonts w:ascii="Arial" w:hAnsi="Arial" w:cs="Arial"/>
          <w:i/>
          <w:iCs/>
        </w:rPr>
        <w:t xml:space="preserve">Koszt przy zerowej liczbie gości wynosi 30, zatem koszt stały wynosi 30 euro. Następnie uczniowie powinni skoordynować różnicę w liczbie gości z różnicą w całkowitym koszcie (rozumowanie kowariancyjne), aby obliczyć koszt za każdego dodatkowego gościa. Przykładowe pytanie: </w:t>
      </w:r>
      <w:r w:rsidRPr="005076EB">
        <w:rPr>
          <w:rFonts w:ascii="Arial" w:hAnsi="Arial" w:cs="Arial"/>
          <w:i/>
          <w:iCs/>
          <w:lang w:val="pl-PL"/>
        </w:rPr>
        <w:t xml:space="preserve">Jaka </w:t>
      </w:r>
      <w:r w:rsidRPr="005076EB">
        <w:rPr>
          <w:rFonts w:ascii="Arial" w:hAnsi="Arial" w:cs="Arial"/>
          <w:i/>
          <w:iCs/>
        </w:rPr>
        <w:t>jest różnica w całkowitym koszcie dla 5 i 6 gości?</w:t>
      </w:r>
    </w:p>
    <w:p w:rsidR="003E1744" w:rsidRPr="005076EB" w:rsidRDefault="003E1744" w:rsidP="003E1744">
      <w:pPr>
        <w:pStyle w:val="Listenabsatz"/>
        <w:ind w:left="360"/>
        <w:jc w:val="center"/>
        <w:rPr>
          <w:rFonts w:ascii="Arial" w:hAnsi="Arial" w:cs="Arial"/>
          <w:b/>
        </w:rPr>
      </w:pPr>
      <w:r w:rsidRPr="005076EB">
        <w:rPr>
          <w:rFonts w:ascii="Arial" w:hAnsi="Arial" w:cs="Arial"/>
          <w:noProof/>
          <w:lang w:val="pl-PL" w:eastAsia="pl-PL"/>
        </w:rPr>
        <w:drawing>
          <wp:inline distT="0" distB="0" distL="0" distR="0" wp14:anchorId="2E51ED9E" wp14:editId="18159CCB">
            <wp:extent cx="3195415" cy="1905000"/>
            <wp:effectExtent l="0" t="0" r="508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9"/>
                    <a:stretch>
                      <a:fillRect/>
                    </a:stretch>
                  </pic:blipFill>
                  <pic:spPr>
                    <a:xfrm>
                      <a:off x="0" y="0"/>
                      <a:ext cx="3209316" cy="1913288"/>
                    </a:xfrm>
                    <a:prstGeom prst="rect">
                      <a:avLst/>
                    </a:prstGeom>
                  </pic:spPr>
                </pic:pic>
              </a:graphicData>
            </a:graphic>
          </wp:inline>
        </w:drawing>
      </w:r>
    </w:p>
    <w:p w:rsidR="003E1744" w:rsidRPr="005076EB" w:rsidRDefault="003E1744" w:rsidP="003E1744">
      <w:pPr>
        <w:jc w:val="both"/>
        <w:rPr>
          <w:rFonts w:ascii="Arial" w:hAnsi="Arial" w:cs="Arial"/>
          <w:i/>
        </w:rPr>
      </w:pPr>
    </w:p>
    <w:p w:rsidR="003E1744" w:rsidRPr="005076EB" w:rsidRDefault="003E1744" w:rsidP="003E1744">
      <w:pPr>
        <w:rPr>
          <w:rFonts w:ascii="Arial" w:hAnsi="Arial" w:cs="Arial"/>
          <w:b/>
        </w:rPr>
      </w:pPr>
      <w:r w:rsidRPr="005076EB">
        <w:rPr>
          <w:rFonts w:ascii="Arial" w:hAnsi="Arial" w:cs="Arial"/>
          <w:b/>
        </w:rPr>
        <w:t xml:space="preserve">Sugerowane narzędzia/materiały: </w:t>
      </w:r>
      <w:r w:rsidRPr="005076EB">
        <w:rPr>
          <w:rFonts w:ascii="Arial" w:hAnsi="Arial" w:cs="Arial"/>
        </w:rPr>
        <w:t>Tablety, aplikacja GeoGebra, materiały dla uczniów</w:t>
      </w:r>
    </w:p>
    <w:p w:rsidR="003E1744" w:rsidRPr="005076EB" w:rsidRDefault="003E1744" w:rsidP="003E1744">
      <w:pPr>
        <w:rPr>
          <w:rFonts w:ascii="Arial" w:hAnsi="Arial" w:cs="Arial"/>
        </w:rPr>
      </w:pPr>
      <w:r w:rsidRPr="005076EB">
        <w:rPr>
          <w:rFonts w:ascii="Arial" w:hAnsi="Arial" w:cs="Arial"/>
          <w:b/>
        </w:rPr>
        <w:t xml:space="preserve">Szacowany czas trwania: </w:t>
      </w:r>
      <w:r w:rsidRPr="005076EB">
        <w:rPr>
          <w:rFonts w:ascii="Arial" w:hAnsi="Arial" w:cs="Arial"/>
          <w:bCs/>
        </w:rPr>
        <w:t>15 minut</w:t>
      </w:r>
    </w:p>
    <w:p w:rsidR="003E1744" w:rsidRPr="005076EB" w:rsidRDefault="003E1744" w:rsidP="003E1744">
      <w:pPr>
        <w:pStyle w:val="FTNumberoftheactivity"/>
        <w:tabs>
          <w:tab w:val="clear" w:pos="360"/>
        </w:tabs>
      </w:pPr>
    </w:p>
    <w:p w:rsidR="003E1744" w:rsidRPr="005076EB" w:rsidRDefault="003E1744" w:rsidP="003E1744">
      <w:pPr>
        <w:jc w:val="both"/>
        <w:rPr>
          <w:rFonts w:ascii="Arial" w:hAnsi="Arial" w:cs="Arial"/>
          <w:i/>
        </w:rPr>
      </w:pPr>
      <w:r w:rsidRPr="005076EB">
        <w:rPr>
          <w:rFonts w:ascii="Arial" w:hAnsi="Arial" w:cs="Arial"/>
          <w:i/>
        </w:rPr>
        <w:t>Uczniowie przeciągają suwaki, aby utworzyć wykres odpowiadający każdej sytuacji w aplikacji Geogebra. Uczniowie kładą nacisk na jakościową interpretację każdej sytuacji i są proszeni o wyjaśnienie, co reprezentuje każda oś w każdej sytuacji.</w:t>
      </w:r>
    </w:p>
    <w:p w:rsidR="003E1744" w:rsidRPr="005076EB" w:rsidRDefault="003E1744" w:rsidP="003E1744">
      <w:pPr>
        <w:jc w:val="both"/>
        <w:rPr>
          <w:rFonts w:ascii="Arial" w:hAnsi="Arial" w:cs="Arial"/>
          <w:i/>
          <w:sz w:val="2"/>
          <w:szCs w:val="2"/>
        </w:rPr>
      </w:pPr>
    </w:p>
    <w:p w:rsidR="003E1744" w:rsidRPr="005076EB" w:rsidRDefault="003E1744" w:rsidP="003E1744">
      <w:pPr>
        <w:rPr>
          <w:rFonts w:ascii="Arial" w:hAnsi="Arial" w:cs="Arial"/>
          <w:i/>
        </w:rPr>
      </w:pPr>
      <w:r w:rsidRPr="005076EB">
        <w:rPr>
          <w:rFonts w:ascii="Arial" w:hAnsi="Arial" w:cs="Arial"/>
          <w:i/>
          <w:u w:val="single"/>
        </w:rPr>
        <w:t xml:space="preserve">Sytuacja 1: </w:t>
      </w:r>
      <w:r w:rsidRPr="005076EB">
        <w:rPr>
          <w:rFonts w:ascii="Arial" w:hAnsi="Arial" w:cs="Arial"/>
          <w:i/>
        </w:rPr>
        <w:t xml:space="preserve">Uczniowie </w:t>
      </w:r>
      <w:r w:rsidRPr="005076EB">
        <w:rPr>
          <w:rFonts w:ascii="Arial" w:hAnsi="Arial" w:cs="Arial"/>
          <w:i/>
          <w:lang w:val="pl-PL"/>
        </w:rPr>
        <w:t xml:space="preserve">pokazują </w:t>
      </w:r>
      <w:r w:rsidRPr="005076EB">
        <w:rPr>
          <w:rFonts w:ascii="Arial" w:hAnsi="Arial" w:cs="Arial"/>
          <w:i/>
        </w:rPr>
        <w:t>ładunek przyłączeniowy jako punkt przecięcia na osi pionowej.</w:t>
      </w:r>
    </w:p>
    <w:p w:rsidR="003E1744" w:rsidRPr="005076EB" w:rsidRDefault="003E1744" w:rsidP="003E1744">
      <w:pPr>
        <w:rPr>
          <w:rFonts w:ascii="Arial" w:hAnsi="Arial" w:cs="Arial"/>
          <w:i/>
        </w:rPr>
      </w:pPr>
      <w:r w:rsidRPr="005076EB">
        <w:rPr>
          <w:rFonts w:ascii="Arial" w:hAnsi="Arial" w:cs="Arial"/>
          <w:i/>
          <w:u w:val="single"/>
        </w:rPr>
        <w:t xml:space="preserve">Sytuacja 2: </w:t>
      </w:r>
      <w:r w:rsidRPr="005076EB">
        <w:rPr>
          <w:rFonts w:ascii="Arial" w:hAnsi="Arial" w:cs="Arial"/>
          <w:i/>
        </w:rPr>
        <w:t>Uczniowie pokazują liczbę 17 jako punkt przecięcia z osią y i linię malejącą.</w:t>
      </w:r>
    </w:p>
    <w:p w:rsidR="003E1744" w:rsidRPr="005076EB" w:rsidRDefault="003E1744" w:rsidP="003E1744">
      <w:pPr>
        <w:rPr>
          <w:rFonts w:ascii="Arial" w:hAnsi="Arial" w:cs="Arial"/>
          <w:i/>
          <w:sz w:val="2"/>
          <w:szCs w:val="2"/>
        </w:rPr>
      </w:pPr>
    </w:p>
    <w:p w:rsidR="003E1744" w:rsidRPr="005076EB" w:rsidRDefault="003E1744" w:rsidP="003E1744">
      <w:pPr>
        <w:rPr>
          <w:rFonts w:ascii="Arial" w:hAnsi="Arial" w:cs="Arial"/>
          <w:i/>
        </w:rPr>
      </w:pPr>
      <w:r w:rsidRPr="005076EB">
        <w:rPr>
          <w:rFonts w:ascii="Arial" w:hAnsi="Arial" w:cs="Arial"/>
          <w:i/>
          <w:u w:val="single"/>
        </w:rPr>
        <w:t xml:space="preserve">Sytuacja 3: </w:t>
      </w:r>
      <w:r w:rsidRPr="005076EB">
        <w:rPr>
          <w:rFonts w:ascii="Arial" w:hAnsi="Arial" w:cs="Arial"/>
          <w:i/>
        </w:rPr>
        <w:t>Uczniowie pokazują wezwanie usługi jako punkt przecięcia na osi pionowej i linii rosnącej.</w:t>
      </w:r>
    </w:p>
    <w:p w:rsidR="003E1744" w:rsidRPr="005076EB" w:rsidRDefault="003E1744" w:rsidP="003E1744">
      <w:pPr>
        <w:rPr>
          <w:rFonts w:ascii="Arial" w:hAnsi="Arial" w:cs="Arial"/>
          <w:i/>
        </w:rPr>
      </w:pPr>
      <w:r w:rsidRPr="005076EB">
        <w:rPr>
          <w:rFonts w:ascii="Arial" w:hAnsi="Arial" w:cs="Arial"/>
          <w:i/>
          <w:u w:val="single"/>
        </w:rPr>
        <w:t xml:space="preserve">Sytuacja 4: </w:t>
      </w:r>
      <w:r w:rsidRPr="005076EB">
        <w:rPr>
          <w:rFonts w:ascii="Arial" w:hAnsi="Arial" w:cs="Arial"/>
          <w:i/>
        </w:rPr>
        <w:t>Uczniowie pokazują wartość początkową 1200 jako punkt przecięcia z osią y i linię malejącą.</w:t>
      </w:r>
    </w:p>
    <w:p w:rsidR="003E1744" w:rsidRPr="005076EB" w:rsidRDefault="003E1744" w:rsidP="003E1744">
      <w:pPr>
        <w:rPr>
          <w:rFonts w:ascii="Arial" w:hAnsi="Arial" w:cs="Arial"/>
          <w:b/>
          <w:sz w:val="2"/>
          <w:szCs w:val="2"/>
        </w:rPr>
      </w:pPr>
    </w:p>
    <w:p w:rsidR="003E1744" w:rsidRPr="005076EB" w:rsidRDefault="003E1744" w:rsidP="003E1744">
      <w:pPr>
        <w:rPr>
          <w:rFonts w:ascii="Arial" w:hAnsi="Arial" w:cs="Arial"/>
          <w:i/>
        </w:rPr>
      </w:pPr>
      <w:r w:rsidRPr="005076EB">
        <w:rPr>
          <w:rFonts w:ascii="Arial" w:hAnsi="Arial" w:cs="Arial"/>
          <w:b/>
        </w:rPr>
        <w:lastRenderedPageBreak/>
        <w:t>Sugerowane narzędzia/materiały:</w:t>
      </w:r>
      <w:r w:rsidRPr="005076EB">
        <w:rPr>
          <w:rFonts w:ascii="Arial" w:hAnsi="Arial" w:cs="Arial"/>
          <w:i/>
        </w:rPr>
        <w:t xml:space="preserve"> </w:t>
      </w:r>
      <w:r w:rsidRPr="005076EB">
        <w:rPr>
          <w:rFonts w:ascii="Arial" w:hAnsi="Arial" w:cs="Arial"/>
        </w:rPr>
        <w:t>Urządzenia typu Tablet, aplikacja GeoGebra, materiały dla uczniów</w:t>
      </w:r>
    </w:p>
    <w:p w:rsidR="003E1744" w:rsidRPr="005076EB" w:rsidRDefault="003E1744" w:rsidP="003E1744">
      <w:pPr>
        <w:rPr>
          <w:rFonts w:ascii="Arial" w:hAnsi="Arial" w:cs="Arial"/>
          <w:bCs/>
        </w:rPr>
      </w:pPr>
      <w:r w:rsidRPr="005076EB">
        <w:rPr>
          <w:rFonts w:ascii="Arial" w:hAnsi="Arial" w:cs="Arial"/>
          <w:b/>
        </w:rPr>
        <w:t xml:space="preserve">Szacowany czas trwania: </w:t>
      </w:r>
      <w:r w:rsidRPr="005076EB">
        <w:rPr>
          <w:rFonts w:ascii="Arial" w:hAnsi="Arial" w:cs="Arial"/>
          <w:bCs/>
        </w:rPr>
        <w:t>25 minut</w:t>
      </w:r>
    </w:p>
    <w:p w:rsidR="003E1744" w:rsidRPr="005076EB" w:rsidRDefault="003E1744" w:rsidP="003E1744">
      <w:pPr>
        <w:rPr>
          <w:rFonts w:ascii="Arial" w:hAnsi="Arial" w:cs="Arial"/>
          <w:bCs/>
        </w:rPr>
      </w:pPr>
    </w:p>
    <w:p w:rsidR="003E1744" w:rsidRPr="005076EB" w:rsidRDefault="003E1744" w:rsidP="003E1744">
      <w:pPr>
        <w:pStyle w:val="FTphase"/>
      </w:pPr>
      <w:r w:rsidRPr="005076EB">
        <w:t>Działania rozszerzające</w:t>
      </w:r>
    </w:p>
    <w:p w:rsidR="003E1744" w:rsidRPr="005076EB" w:rsidRDefault="003E1744" w:rsidP="003E1744">
      <w:pPr>
        <w:pStyle w:val="FTNumberoftheactivity"/>
        <w:numPr>
          <w:ilvl w:val="0"/>
          <w:numId w:val="0"/>
        </w:numPr>
        <w:ind w:left="357" w:hanging="357"/>
        <w:rPr>
          <w:b/>
          <w:bCs/>
          <w:sz w:val="24"/>
          <w:szCs w:val="22"/>
        </w:rPr>
      </w:pPr>
      <w:r w:rsidRPr="005076EB">
        <w:rPr>
          <w:b/>
          <w:bCs/>
          <w:sz w:val="24"/>
          <w:szCs w:val="22"/>
        </w:rPr>
        <w:t>Aktywność 1.</w:t>
      </w:r>
    </w:p>
    <w:p w:rsidR="003E1744" w:rsidRPr="005076EB" w:rsidRDefault="003E1744" w:rsidP="003E1744">
      <w:pPr>
        <w:jc w:val="both"/>
        <w:rPr>
          <w:rFonts w:ascii="Arial" w:hAnsi="Arial" w:cs="Arial"/>
          <w:lang w:val="pl-PL"/>
        </w:rPr>
      </w:pPr>
      <w:r w:rsidRPr="005076EB">
        <w:rPr>
          <w:rFonts w:ascii="Arial" w:hAnsi="Arial" w:cs="Arial"/>
          <w:i/>
        </w:rPr>
        <w:t xml:space="preserve">Uczniowie proszeni są o </w:t>
      </w:r>
      <w:r w:rsidRPr="005076EB">
        <w:rPr>
          <w:rFonts w:ascii="Arial" w:hAnsi="Arial" w:cs="Arial"/>
          <w:i/>
          <w:lang w:val="pl-PL"/>
        </w:rPr>
        <w:t xml:space="preserve">zmianę </w:t>
      </w:r>
      <w:r w:rsidRPr="005076EB">
        <w:rPr>
          <w:rFonts w:ascii="Arial" w:hAnsi="Arial" w:cs="Arial"/>
          <w:i/>
        </w:rPr>
        <w:t>historii w dwóch z czterech scenariuszy ćwiczenia 3, dokonanie niezbędnych zmian na suwakach i narysowanie przybliżonego szkicu nowego wykresu. Nacisk zostanie położony na jakościową interpretację zmian oraz na to, jak zmiana scenariusza zmienia wykres.</w:t>
      </w:r>
    </w:p>
    <w:p w:rsidR="003E1744" w:rsidRPr="005076EB" w:rsidRDefault="003E1744" w:rsidP="003E1744">
      <w:pPr>
        <w:pStyle w:val="FTNumberoftheactivity"/>
        <w:numPr>
          <w:ilvl w:val="0"/>
          <w:numId w:val="0"/>
        </w:numPr>
        <w:ind w:left="357" w:hanging="357"/>
        <w:rPr>
          <w:b/>
          <w:bCs/>
          <w:sz w:val="24"/>
          <w:szCs w:val="22"/>
        </w:rPr>
      </w:pPr>
      <w:r w:rsidRPr="005076EB">
        <w:rPr>
          <w:b/>
          <w:bCs/>
          <w:sz w:val="24"/>
          <w:szCs w:val="22"/>
        </w:rPr>
        <w:t>Aktywność 2.</w:t>
      </w:r>
    </w:p>
    <w:p w:rsidR="003E1744" w:rsidRPr="005076EB" w:rsidRDefault="003E1744" w:rsidP="003E1744">
      <w:pPr>
        <w:jc w:val="both"/>
        <w:rPr>
          <w:rFonts w:ascii="Arial" w:hAnsi="Arial" w:cs="Arial"/>
          <w:i/>
        </w:rPr>
      </w:pPr>
      <w:r w:rsidRPr="005076EB">
        <w:rPr>
          <w:rFonts w:ascii="Arial" w:hAnsi="Arial" w:cs="Arial"/>
          <w:i/>
        </w:rPr>
        <w:t>Uczniowie studiują wykres i znajdują zmianę kowariancyjną dla wartości x do 5, a następnie dla wartości x większych niż 5.</w:t>
      </w:r>
    </w:p>
    <w:p w:rsidR="003E1744" w:rsidRPr="005076EB" w:rsidRDefault="003E1744" w:rsidP="003E1744">
      <w:pPr>
        <w:jc w:val="both"/>
        <w:rPr>
          <w:rFonts w:ascii="Arial" w:hAnsi="Arial" w:cs="Arial"/>
          <w:i/>
        </w:rPr>
      </w:pPr>
      <w:r w:rsidRPr="005076EB">
        <w:rPr>
          <w:rFonts w:ascii="Arial" w:hAnsi="Arial" w:cs="Arial"/>
          <w:i/>
        </w:rPr>
        <w:t>Następnie przeciągają suwaki, aby modelować wykres w aplikacji. Najbardziej wymagającą częścią zadania jest przedstawienie rzeczywistego scenariusza, który odpowiednio odpowiada wykresowi. Oczekuje się, że uczniowie wykorzystają w swoim opisie zidentyfikowane wartości kowariancyjne.</w:t>
      </w:r>
    </w:p>
    <w:p w:rsidR="003E1744" w:rsidRPr="005076EB" w:rsidRDefault="003E1744" w:rsidP="003E1744">
      <w:pPr>
        <w:rPr>
          <w:rFonts w:ascii="Arial" w:hAnsi="Arial" w:cs="Arial"/>
          <w:i/>
        </w:rPr>
      </w:pPr>
      <w:r w:rsidRPr="005076EB">
        <w:rPr>
          <w:rFonts w:ascii="Arial" w:hAnsi="Arial" w:cs="Arial"/>
          <w:noProof/>
          <w:lang w:val="pl-PL" w:eastAsia="pl-PL"/>
        </w:rPr>
        <w:drawing>
          <wp:anchor distT="0" distB="0" distL="114300" distR="114300" simplePos="0" relativeHeight="251660288" behindDoc="0" locked="0" layoutInCell="1" allowOverlap="1" wp14:anchorId="102CDBC9" wp14:editId="23F85ECD">
            <wp:simplePos x="0" y="0"/>
            <wp:positionH relativeFrom="column">
              <wp:posOffset>1056640</wp:posOffset>
            </wp:positionH>
            <wp:positionV relativeFrom="paragraph">
              <wp:posOffset>83820</wp:posOffset>
            </wp:positionV>
            <wp:extent cx="3788410" cy="1908810"/>
            <wp:effectExtent l="0" t="0" r="2540" b="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88410" cy="1908810"/>
                    </a:xfrm>
                    <a:prstGeom prst="rect">
                      <a:avLst/>
                    </a:prstGeom>
                  </pic:spPr>
                </pic:pic>
              </a:graphicData>
            </a:graphic>
            <wp14:sizeRelH relativeFrom="page">
              <wp14:pctWidth>0</wp14:pctWidth>
            </wp14:sizeRelH>
            <wp14:sizeRelV relativeFrom="page">
              <wp14:pctHeight>0</wp14:pctHeight>
            </wp14:sizeRelV>
          </wp:anchor>
        </w:drawing>
      </w:r>
    </w:p>
    <w:p w:rsidR="003E1744" w:rsidRPr="005076EB" w:rsidRDefault="003E1744" w:rsidP="003E1744">
      <w:pPr>
        <w:rPr>
          <w:rFonts w:ascii="Arial" w:hAnsi="Arial" w:cs="Arial"/>
          <w:i/>
        </w:rPr>
      </w:pPr>
      <w:r w:rsidRPr="005076EB">
        <w:rPr>
          <w:rFonts w:ascii="Arial" w:hAnsi="Arial" w:cs="Arial"/>
          <w:i/>
        </w:rPr>
        <w:t xml:space="preserve"> </w:t>
      </w:r>
    </w:p>
    <w:p w:rsidR="003E1744" w:rsidRPr="005076EB" w:rsidRDefault="003E1744" w:rsidP="003E1744">
      <w:pPr>
        <w:rPr>
          <w:rFonts w:ascii="Arial" w:hAnsi="Arial" w:cs="Arial"/>
        </w:rPr>
      </w:pPr>
    </w:p>
    <w:p w:rsidR="003E1744" w:rsidRPr="005076EB" w:rsidRDefault="003E1744" w:rsidP="003E1744">
      <w:pPr>
        <w:rPr>
          <w:rFonts w:ascii="Arial" w:hAnsi="Arial" w:cs="Arial"/>
        </w:rPr>
      </w:pPr>
    </w:p>
    <w:p w:rsidR="003E1744" w:rsidRPr="005076EB" w:rsidRDefault="003E1744" w:rsidP="003E1744">
      <w:pPr>
        <w:rPr>
          <w:rFonts w:ascii="Arial" w:hAnsi="Arial" w:cs="Arial"/>
        </w:rPr>
      </w:pPr>
    </w:p>
    <w:p w:rsidR="003E1744" w:rsidRPr="005076EB" w:rsidRDefault="003E1744" w:rsidP="003E1744">
      <w:pPr>
        <w:rPr>
          <w:rFonts w:ascii="Arial" w:hAnsi="Arial" w:cs="Arial"/>
        </w:rPr>
      </w:pPr>
    </w:p>
    <w:p w:rsidR="003E1744" w:rsidRPr="005076EB" w:rsidRDefault="003E1744" w:rsidP="003E1744">
      <w:pPr>
        <w:rPr>
          <w:rFonts w:ascii="Arial" w:hAnsi="Arial" w:cs="Arial"/>
        </w:rPr>
      </w:pPr>
    </w:p>
    <w:p w:rsidR="003E1744" w:rsidRPr="005076EB" w:rsidRDefault="003E1744" w:rsidP="003E1744">
      <w:pPr>
        <w:rPr>
          <w:rFonts w:ascii="Arial" w:hAnsi="Arial" w:cs="Arial"/>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p w:rsidR="003E1744" w:rsidRPr="005076EB" w:rsidRDefault="003E1744" w:rsidP="003E1744">
      <w:pPr>
        <w:rPr>
          <w:rFonts w:ascii="Arial" w:hAnsi="Arial" w:cs="Arial"/>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3E1744" w:rsidRPr="005076EB" w:rsidTr="00384CC8">
        <w:trPr>
          <w:trHeight w:val="80"/>
        </w:trPr>
        <w:tc>
          <w:tcPr>
            <w:tcW w:w="9016" w:type="dxa"/>
            <w:shd w:val="clear" w:color="auto" w:fill="FF9933"/>
          </w:tcPr>
          <w:p w:rsidR="003E1744" w:rsidRPr="005076EB" w:rsidRDefault="003E1744" w:rsidP="00384CC8">
            <w:pPr>
              <w:jc w:val="center"/>
              <w:rPr>
                <w:rFonts w:ascii="Arial" w:hAnsi="Arial" w:cs="Arial"/>
                <w:b/>
                <w:sz w:val="24"/>
                <w:szCs w:val="24"/>
              </w:rPr>
            </w:pPr>
            <w:r w:rsidRPr="005076EB">
              <w:rPr>
                <w:rFonts w:ascii="Arial" w:hAnsi="Arial" w:cs="Arial"/>
              </w:rPr>
              <w:br w:type="page"/>
            </w:r>
            <w:r w:rsidRPr="005076EB">
              <w:rPr>
                <w:rFonts w:ascii="Arial" w:hAnsi="Arial" w:cs="Arial"/>
                <w:b/>
                <w:color w:val="FFFFFF" w:themeColor="background1"/>
                <w:sz w:val="24"/>
                <w:szCs w:val="24"/>
              </w:rPr>
              <w:t>Działania oceniające</w:t>
            </w:r>
          </w:p>
        </w:tc>
      </w:tr>
    </w:tbl>
    <w:p w:rsidR="003E1744" w:rsidRPr="005076EB" w:rsidRDefault="003E1744" w:rsidP="003E1744">
      <w:pPr>
        <w:pStyle w:val="paragraph"/>
        <w:spacing w:before="0" w:beforeAutospacing="0" w:after="0" w:afterAutospacing="0"/>
        <w:jc w:val="both"/>
        <w:textAlignment w:val="baseline"/>
        <w:rPr>
          <w:rStyle w:val="normaltextrun"/>
          <w:rFonts w:ascii="Arial" w:eastAsia="Arial" w:hAnsi="Arial" w:cs="Arial"/>
          <w:sz w:val="22"/>
          <w:szCs w:val="22"/>
          <w:lang w:val="en-GB"/>
        </w:rPr>
      </w:pPr>
    </w:p>
    <w:p w:rsidR="003E1744" w:rsidRPr="005076EB" w:rsidRDefault="003E1744" w:rsidP="003E1744">
      <w:pPr>
        <w:rPr>
          <w:rFonts w:ascii="Arial" w:hAnsi="Arial" w:cs="Arial"/>
          <w:b/>
          <w:i/>
          <w:iCs/>
        </w:rPr>
      </w:pPr>
      <w:r w:rsidRPr="005076EB">
        <w:rPr>
          <w:rFonts w:ascii="Arial" w:hAnsi="Arial" w:cs="Arial"/>
          <w:b/>
          <w:i/>
          <w:iCs/>
        </w:rPr>
        <w:t>Przewidziane działania oceniające odnoszą się do następujących poziomów zaawansowania:</w:t>
      </w:r>
    </w:p>
    <w:p w:rsidR="003E1744" w:rsidRPr="005076EB" w:rsidRDefault="003E1744" w:rsidP="003E1744">
      <w:pPr>
        <w:pStyle w:val="Listenabsatz"/>
        <w:numPr>
          <w:ilvl w:val="0"/>
          <w:numId w:val="5"/>
        </w:numPr>
        <w:rPr>
          <w:rFonts w:ascii="Arial" w:hAnsi="Arial" w:cs="Arial"/>
          <w:b/>
          <w:i/>
          <w:iCs/>
        </w:rPr>
      </w:pPr>
      <w:r w:rsidRPr="005076EB">
        <w:rPr>
          <w:rFonts w:ascii="Arial" w:hAnsi="Arial" w:cs="Arial"/>
          <w:b/>
          <w:i/>
          <w:iCs/>
        </w:rPr>
        <w:t xml:space="preserve">Procesy </w:t>
      </w:r>
      <w:r w:rsidRPr="005076EB">
        <w:rPr>
          <w:rFonts w:ascii="Arial" w:hAnsi="Arial" w:cs="Arial"/>
          <w:i/>
          <w:iCs/>
        </w:rPr>
        <w:t xml:space="preserve">– Uczniowie korzystają z wykresu, aby znaleźć wartości y dla danych wartości x i </w:t>
      </w:r>
      <w:r w:rsidRPr="005076EB">
        <w:rPr>
          <w:rFonts w:ascii="Arial" w:hAnsi="Arial" w:cs="Arial"/>
          <w:i/>
          <w:iCs/>
          <w:lang w:val="pl-PL"/>
        </w:rPr>
        <w:t>odwrotnie</w:t>
      </w:r>
    </w:p>
    <w:p w:rsidR="003E1744" w:rsidRPr="005076EB" w:rsidRDefault="003E1744" w:rsidP="003E1744">
      <w:pPr>
        <w:pStyle w:val="Listenabsatz"/>
        <w:numPr>
          <w:ilvl w:val="0"/>
          <w:numId w:val="5"/>
        </w:numPr>
        <w:rPr>
          <w:rFonts w:ascii="Arial" w:hAnsi="Arial" w:cs="Arial"/>
          <w:i/>
          <w:iCs/>
        </w:rPr>
      </w:pPr>
      <w:r w:rsidRPr="005076EB">
        <w:rPr>
          <w:rFonts w:ascii="Arial" w:hAnsi="Arial" w:cs="Arial"/>
          <w:b/>
          <w:i/>
          <w:iCs/>
        </w:rPr>
        <w:t xml:space="preserve">Rozwiązywanie problemów </w:t>
      </w:r>
      <w:r w:rsidRPr="005076EB">
        <w:rPr>
          <w:rFonts w:ascii="Arial" w:hAnsi="Arial" w:cs="Arial"/>
          <w:i/>
          <w:iCs/>
        </w:rPr>
        <w:t>– uczniowie łączą werbalny opis sytuacji z graficzną reprezentacją</w:t>
      </w:r>
    </w:p>
    <w:p w:rsidR="003E1744" w:rsidRPr="005076EB" w:rsidRDefault="003E1744" w:rsidP="003E1744">
      <w:pPr>
        <w:pStyle w:val="Listenabsatz"/>
        <w:numPr>
          <w:ilvl w:val="0"/>
          <w:numId w:val="5"/>
        </w:numPr>
        <w:rPr>
          <w:rFonts w:ascii="Arial" w:hAnsi="Arial" w:cs="Arial"/>
          <w:i/>
          <w:iCs/>
        </w:rPr>
      </w:pPr>
      <w:r w:rsidRPr="005076EB">
        <w:rPr>
          <w:rFonts w:ascii="Arial" w:hAnsi="Arial" w:cs="Arial"/>
          <w:b/>
          <w:i/>
          <w:iCs/>
        </w:rPr>
        <w:t xml:space="preserve">Rozumowanie – </w:t>
      </w:r>
      <w:r w:rsidRPr="005076EB">
        <w:rPr>
          <w:rFonts w:ascii="Arial" w:hAnsi="Arial" w:cs="Arial"/>
          <w:i/>
          <w:iCs/>
        </w:rPr>
        <w:t>Studenci opisują sytuacje z życia codziennego na podstawie podanych wykresów, biorąc pod uwagę zachodzące w nich zależności ilościowe.</w:t>
      </w:r>
    </w:p>
    <w:p w:rsidR="003E1744" w:rsidRPr="005076EB" w:rsidRDefault="003E1744" w:rsidP="003E1744">
      <w:pPr>
        <w:rPr>
          <w:rFonts w:ascii="Arial" w:hAnsi="Arial" w:cs="Arial"/>
          <w:i/>
          <w:iCs/>
        </w:rPr>
      </w:pPr>
    </w:p>
    <w:p w:rsidR="003E1744" w:rsidRPr="005076EB" w:rsidRDefault="003E1744" w:rsidP="003E1744">
      <w:pPr>
        <w:rPr>
          <w:rFonts w:ascii="Arial" w:hAnsi="Arial" w:cs="Arial"/>
          <w:bCs/>
          <w:lang w:val="pl-PL"/>
        </w:rPr>
      </w:pPr>
      <w:r w:rsidRPr="005076EB">
        <w:rPr>
          <w:rFonts w:ascii="Arial" w:hAnsi="Arial" w:cs="Arial"/>
          <w:bCs/>
          <w:lang w:val="pl-PL"/>
        </w:rPr>
        <w:t>1. Poniższy wykres pokazuje, w jaki sposób firma taksówkarska oblicza opłatę za przejechany kilometr.</w:t>
      </w:r>
    </w:p>
    <w:p w:rsidR="003E1744" w:rsidRPr="005076EB" w:rsidRDefault="003E1744" w:rsidP="003E1744">
      <w:pPr>
        <w:rPr>
          <w:rFonts w:ascii="Arial" w:hAnsi="Arial" w:cs="Arial"/>
          <w:bCs/>
          <w:lang w:val="pl-PL"/>
        </w:rPr>
      </w:pPr>
      <w:r w:rsidRPr="005076EB">
        <w:rPr>
          <w:rFonts w:ascii="Arial" w:hAnsi="Arial" w:cs="Arial"/>
          <w:noProof/>
          <w:lang w:val="pl-PL" w:eastAsia="pl-PL"/>
        </w:rPr>
        <w:drawing>
          <wp:anchor distT="0" distB="0" distL="114300" distR="114300" simplePos="0" relativeHeight="251661312" behindDoc="0" locked="0" layoutInCell="1" allowOverlap="1" wp14:anchorId="0A599B78" wp14:editId="2AADF887">
            <wp:simplePos x="0" y="0"/>
            <wp:positionH relativeFrom="column">
              <wp:posOffset>2508250</wp:posOffset>
            </wp:positionH>
            <wp:positionV relativeFrom="paragraph">
              <wp:posOffset>224155</wp:posOffset>
            </wp:positionV>
            <wp:extent cx="3384550" cy="2637594"/>
            <wp:effectExtent l="0" t="0" r="6350"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4550" cy="2637594"/>
                    </a:xfrm>
                    <a:prstGeom prst="rect">
                      <a:avLst/>
                    </a:prstGeom>
                  </pic:spPr>
                </pic:pic>
              </a:graphicData>
            </a:graphic>
            <wp14:sizeRelH relativeFrom="page">
              <wp14:pctWidth>0</wp14:pctWidth>
            </wp14:sizeRelH>
            <wp14:sizeRelV relativeFrom="page">
              <wp14:pctHeight>0</wp14:pctHeight>
            </wp14:sizeRelV>
          </wp:anchor>
        </w:drawing>
      </w:r>
    </w:p>
    <w:p w:rsidR="003E1744" w:rsidRPr="005076EB" w:rsidRDefault="003E1744" w:rsidP="003E1744">
      <w:pPr>
        <w:rPr>
          <w:rFonts w:ascii="Arial" w:hAnsi="Arial" w:cs="Arial"/>
          <w:bCs/>
          <w:lang w:val="pl-PL"/>
        </w:rPr>
      </w:pPr>
    </w:p>
    <w:p w:rsidR="003E1744" w:rsidRPr="005076EB" w:rsidRDefault="003E1744" w:rsidP="003E1744">
      <w:pPr>
        <w:pStyle w:val="Listenabsatz"/>
        <w:numPr>
          <w:ilvl w:val="0"/>
          <w:numId w:val="6"/>
        </w:numPr>
        <w:rPr>
          <w:rFonts w:ascii="Arial" w:hAnsi="Arial" w:cs="Arial"/>
          <w:bCs/>
          <w:lang w:val="pl-PL"/>
        </w:rPr>
      </w:pPr>
      <w:r w:rsidRPr="005076EB">
        <w:rPr>
          <w:rFonts w:ascii="Arial" w:hAnsi="Arial" w:cs="Arial"/>
          <w:bCs/>
          <w:lang w:val="pl-PL"/>
        </w:rPr>
        <w:t>Jaka jest opłata za przejazd 5 km?</w:t>
      </w:r>
    </w:p>
    <w:p w:rsidR="003E1744" w:rsidRPr="005076EB" w:rsidRDefault="003E1744" w:rsidP="003E1744">
      <w:pPr>
        <w:pStyle w:val="Listenabsatz"/>
        <w:rPr>
          <w:rFonts w:ascii="Arial" w:hAnsi="Arial" w:cs="Arial"/>
          <w:bCs/>
          <w:lang w:val="pl-PL"/>
        </w:rPr>
      </w:pPr>
    </w:p>
    <w:p w:rsidR="003E1744" w:rsidRPr="005076EB" w:rsidRDefault="003E1744" w:rsidP="003E1744">
      <w:pPr>
        <w:pStyle w:val="Listenabsatz"/>
        <w:numPr>
          <w:ilvl w:val="0"/>
          <w:numId w:val="6"/>
        </w:numPr>
        <w:rPr>
          <w:rFonts w:ascii="Arial" w:hAnsi="Arial" w:cs="Arial"/>
          <w:bCs/>
          <w:lang w:val="pl-PL"/>
        </w:rPr>
      </w:pPr>
      <w:r w:rsidRPr="005076EB">
        <w:rPr>
          <w:rFonts w:ascii="Arial" w:hAnsi="Arial" w:cs="Arial"/>
          <w:bCs/>
          <w:lang w:val="pl-PL"/>
        </w:rPr>
        <w:t>Jaka jest dodatkowa opłata za każdy dodatkowy 1 km jazdy?</w:t>
      </w:r>
      <w:r w:rsidRPr="005076EB">
        <w:rPr>
          <w:rFonts w:ascii="Arial" w:hAnsi="Arial" w:cs="Arial"/>
          <w:bCs/>
          <w:lang w:val="pl-PL"/>
        </w:rPr>
        <w:br/>
      </w:r>
    </w:p>
    <w:p w:rsidR="003E1744" w:rsidRPr="005076EB" w:rsidRDefault="003E1744" w:rsidP="003E1744">
      <w:pPr>
        <w:pStyle w:val="Listenabsatz"/>
        <w:numPr>
          <w:ilvl w:val="0"/>
          <w:numId w:val="6"/>
        </w:numPr>
        <w:rPr>
          <w:rFonts w:ascii="Arial" w:hAnsi="Arial" w:cs="Arial"/>
          <w:bCs/>
          <w:lang w:val="pl-PL"/>
        </w:rPr>
      </w:pPr>
      <w:r w:rsidRPr="005076EB">
        <w:rPr>
          <w:rFonts w:ascii="Arial" w:hAnsi="Arial" w:cs="Arial"/>
          <w:bCs/>
          <w:lang w:val="pl-PL"/>
        </w:rPr>
        <w:t>Jan zapłacił 7 €. Ile km przejechał?</w:t>
      </w:r>
      <w:r w:rsidRPr="005076EB">
        <w:rPr>
          <w:rFonts w:ascii="Arial" w:hAnsi="Arial" w:cs="Arial"/>
          <w:bCs/>
          <w:lang w:val="pl-PL"/>
        </w:rPr>
        <w:br/>
      </w:r>
    </w:p>
    <w:p w:rsidR="003E1744" w:rsidRPr="005076EB" w:rsidRDefault="003E1744" w:rsidP="003E1744">
      <w:pPr>
        <w:pStyle w:val="Listenabsatz"/>
        <w:numPr>
          <w:ilvl w:val="0"/>
          <w:numId w:val="6"/>
        </w:numPr>
        <w:rPr>
          <w:rFonts w:ascii="Arial" w:hAnsi="Arial" w:cs="Arial"/>
          <w:bCs/>
          <w:lang w:val="pl-PL"/>
        </w:rPr>
      </w:pPr>
      <w:r w:rsidRPr="005076EB">
        <w:rPr>
          <w:rFonts w:ascii="Arial" w:hAnsi="Arial" w:cs="Arial"/>
          <w:bCs/>
          <w:lang w:val="pl-PL"/>
        </w:rPr>
        <w:t>Anna zapłaciła 3 € . Co się stało?</w:t>
      </w:r>
    </w:p>
    <w:p w:rsidR="003E1744" w:rsidRPr="005076EB" w:rsidRDefault="003E1744" w:rsidP="003E1744">
      <w:pPr>
        <w:rPr>
          <w:rFonts w:ascii="Arial" w:hAnsi="Arial" w:cs="Arial"/>
          <w:b/>
          <w:bCs/>
          <w:lang w:val="pl-PL"/>
        </w:rPr>
      </w:pPr>
    </w:p>
    <w:p w:rsidR="003E1744" w:rsidRPr="005076EB" w:rsidRDefault="003E1744" w:rsidP="003E1744">
      <w:pPr>
        <w:rPr>
          <w:rFonts w:ascii="Arial" w:hAnsi="Arial" w:cs="Arial"/>
          <w:b/>
          <w:bCs/>
          <w:lang w:val="pl-PL"/>
        </w:rPr>
      </w:pPr>
    </w:p>
    <w:p w:rsidR="00850890" w:rsidRPr="005076EB" w:rsidRDefault="00850890">
      <w:pPr>
        <w:rPr>
          <w:rFonts w:ascii="Arial" w:hAnsi="Arial" w:cs="Arial"/>
          <w:b/>
          <w:bCs/>
          <w:lang w:val="pl-PL"/>
        </w:rPr>
      </w:pPr>
      <w:r w:rsidRPr="005076EB">
        <w:rPr>
          <w:rFonts w:ascii="Arial" w:hAnsi="Arial" w:cs="Arial"/>
          <w:b/>
          <w:bCs/>
          <w:lang w:val="pl-PL"/>
        </w:rPr>
        <w:br w:type="page"/>
      </w:r>
    </w:p>
    <w:p w:rsidR="003E1744" w:rsidRPr="005076EB" w:rsidRDefault="003E1744" w:rsidP="003E1744">
      <w:pPr>
        <w:rPr>
          <w:rFonts w:ascii="Arial" w:hAnsi="Arial" w:cs="Arial"/>
          <w:b/>
          <w:bCs/>
          <w:lang w:val="pl-PL"/>
        </w:rPr>
      </w:pPr>
    </w:p>
    <w:p w:rsidR="003E1744" w:rsidRPr="005076EB" w:rsidRDefault="003E1744" w:rsidP="003E1744">
      <w:pPr>
        <w:rPr>
          <w:rFonts w:ascii="Arial" w:hAnsi="Arial" w:cs="Arial"/>
          <w:bCs/>
          <w:lang w:val="pl-PL"/>
        </w:rPr>
      </w:pPr>
      <w:r w:rsidRPr="005076EB">
        <w:rPr>
          <w:rFonts w:ascii="Arial" w:hAnsi="Arial" w:cs="Arial"/>
          <w:bCs/>
          <w:lang w:val="pl-PL"/>
        </w:rPr>
        <w:t>2. Połącz każdą sytuację z odpowiednim wykresem.</w:t>
      </w:r>
    </w:p>
    <w:tbl>
      <w:tblPr>
        <w:tblStyle w:val="Tabellenraster"/>
        <w:tblW w:w="0" w:type="auto"/>
        <w:tblLook w:val="04A0" w:firstRow="1" w:lastRow="0" w:firstColumn="1" w:lastColumn="0" w:noHBand="0" w:noVBand="1"/>
      </w:tblPr>
      <w:tblGrid>
        <w:gridCol w:w="4508"/>
        <w:gridCol w:w="4508"/>
      </w:tblGrid>
      <w:tr w:rsidR="003E1744" w:rsidRPr="005076EB" w:rsidTr="00384CC8">
        <w:tc>
          <w:tcPr>
            <w:tcW w:w="4508" w:type="dxa"/>
          </w:tcPr>
          <w:p w:rsidR="003E1744" w:rsidRPr="005076EB" w:rsidRDefault="003E1744" w:rsidP="00384CC8">
            <w:pPr>
              <w:jc w:val="center"/>
              <w:rPr>
                <w:rFonts w:ascii="Arial" w:hAnsi="Arial" w:cs="Arial"/>
                <w:bCs/>
                <w:lang w:val="en-US"/>
              </w:rPr>
            </w:pPr>
            <w:proofErr w:type="spellStart"/>
            <w:r w:rsidRPr="005076EB">
              <w:rPr>
                <w:rFonts w:ascii="Arial" w:hAnsi="Arial" w:cs="Arial"/>
                <w:bCs/>
                <w:lang w:val="en-US"/>
              </w:rPr>
              <w:t>Opis</w:t>
            </w:r>
            <w:proofErr w:type="spellEnd"/>
          </w:p>
        </w:tc>
        <w:tc>
          <w:tcPr>
            <w:tcW w:w="4508" w:type="dxa"/>
          </w:tcPr>
          <w:p w:rsidR="003E1744" w:rsidRPr="005076EB" w:rsidRDefault="003E1744" w:rsidP="00384CC8">
            <w:pPr>
              <w:jc w:val="center"/>
              <w:rPr>
                <w:rFonts w:ascii="Arial" w:hAnsi="Arial" w:cs="Arial"/>
                <w:bCs/>
                <w:lang w:val="en-US"/>
              </w:rPr>
            </w:pPr>
            <w:proofErr w:type="spellStart"/>
            <w:r w:rsidRPr="005076EB">
              <w:rPr>
                <w:rFonts w:ascii="Arial" w:hAnsi="Arial" w:cs="Arial"/>
                <w:bCs/>
                <w:lang w:val="en-US"/>
              </w:rPr>
              <w:t>Wykres</w:t>
            </w:r>
            <w:proofErr w:type="spellEnd"/>
          </w:p>
          <w:p w:rsidR="003E1744" w:rsidRPr="005076EB" w:rsidRDefault="003E1744" w:rsidP="00384CC8">
            <w:pPr>
              <w:jc w:val="center"/>
              <w:rPr>
                <w:rFonts w:ascii="Arial" w:hAnsi="Arial" w:cs="Arial"/>
                <w:bCs/>
                <w:lang w:val="en-US"/>
              </w:rPr>
            </w:pPr>
          </w:p>
        </w:tc>
      </w:tr>
      <w:tr w:rsidR="003E1744" w:rsidRPr="005076EB" w:rsidTr="00384CC8">
        <w:tc>
          <w:tcPr>
            <w:tcW w:w="4508" w:type="dxa"/>
          </w:tcPr>
          <w:p w:rsidR="003E1744" w:rsidRPr="005076EB" w:rsidRDefault="003E1744" w:rsidP="00384CC8">
            <w:pPr>
              <w:rPr>
                <w:rFonts w:ascii="Arial" w:hAnsi="Arial" w:cs="Arial"/>
                <w:bCs/>
                <w:lang w:val="pl-PL"/>
              </w:rPr>
            </w:pPr>
            <w:r w:rsidRPr="005076EB">
              <w:rPr>
                <w:rFonts w:ascii="Arial" w:hAnsi="Arial" w:cs="Arial"/>
                <w:bCs/>
                <w:lang w:val="pl-PL"/>
              </w:rPr>
              <w:t>Hydraulik pobiera opłaty w oparciu o następujący plan: Stały koszt wezwania serwisu w wysokości 20 € i dodatkowa opłata w wysokości 30 € za godzinę.</w:t>
            </w:r>
          </w:p>
          <w:p w:rsidR="003E1744" w:rsidRPr="005076EB" w:rsidRDefault="003E1744" w:rsidP="00384CC8">
            <w:pPr>
              <w:rPr>
                <w:rFonts w:ascii="Arial" w:hAnsi="Arial" w:cs="Arial"/>
                <w:bCs/>
                <w:lang w:val="pl-PL"/>
              </w:rPr>
            </w:pPr>
          </w:p>
          <w:p w:rsidR="003E1744" w:rsidRPr="005076EB" w:rsidRDefault="003E1744" w:rsidP="00384CC8">
            <w:pPr>
              <w:rPr>
                <w:rFonts w:ascii="Arial" w:hAnsi="Arial" w:cs="Arial"/>
                <w:bCs/>
                <w:lang w:val="pl-PL"/>
              </w:rPr>
            </w:pPr>
          </w:p>
        </w:tc>
        <w:tc>
          <w:tcPr>
            <w:tcW w:w="4508" w:type="dxa"/>
          </w:tcPr>
          <w:p w:rsidR="003E1744" w:rsidRPr="005076EB" w:rsidRDefault="003E1744" w:rsidP="00384CC8">
            <w:pPr>
              <w:rPr>
                <w:rFonts w:ascii="Arial" w:hAnsi="Arial" w:cs="Arial"/>
                <w:bCs/>
                <w:lang w:val="en-US"/>
              </w:rPr>
            </w:pPr>
            <w:r w:rsidRPr="005076EB">
              <w:rPr>
                <w:rFonts w:ascii="Arial" w:hAnsi="Arial" w:cs="Arial"/>
                <w:noProof/>
                <w:lang w:val="pl-PL" w:eastAsia="pl-PL"/>
              </w:rPr>
              <w:drawing>
                <wp:inline distT="0" distB="0" distL="0" distR="0" wp14:anchorId="6F2413C7" wp14:editId="5617B719">
                  <wp:extent cx="1532890" cy="1322141"/>
                  <wp:effectExtent l="0" t="0" r="0" b="0"/>
                  <wp:docPr id="7"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Graphical user interface&#10;&#10;Description automatically generated"/>
                          <pic:cNvPicPr>
                            <a:picLocks noChangeAspect="1" noChangeArrowheads="1"/>
                          </pic:cNvPicPr>
                        </pic:nvPicPr>
                        <pic:blipFill>
                          <a:blip r:embed="rId12"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3E1744" w:rsidRPr="005076EB" w:rsidTr="00384CC8">
        <w:tc>
          <w:tcPr>
            <w:tcW w:w="4508" w:type="dxa"/>
          </w:tcPr>
          <w:p w:rsidR="003E1744" w:rsidRPr="005076EB" w:rsidRDefault="003E1744" w:rsidP="00384CC8">
            <w:pPr>
              <w:rPr>
                <w:rFonts w:ascii="Arial" w:hAnsi="Arial" w:cs="Arial"/>
                <w:bCs/>
                <w:lang w:val="en-US"/>
              </w:rPr>
            </w:pPr>
          </w:p>
          <w:p w:rsidR="003E1744" w:rsidRPr="005076EB" w:rsidRDefault="003E1744" w:rsidP="00384CC8">
            <w:pPr>
              <w:rPr>
                <w:rFonts w:ascii="Arial" w:hAnsi="Arial" w:cs="Arial"/>
                <w:bCs/>
                <w:lang w:val="pl-PL"/>
              </w:rPr>
            </w:pPr>
            <w:r w:rsidRPr="005076EB">
              <w:rPr>
                <w:rFonts w:ascii="Arial" w:hAnsi="Arial" w:cs="Arial"/>
                <w:lang w:val="pl-PL"/>
              </w:rPr>
              <w:t xml:space="preserve">Na stacji benzynowej cena benzyny wynosi </w:t>
            </w:r>
            <w:r w:rsidRPr="005076EB">
              <w:rPr>
                <w:rFonts w:ascii="Arial" w:hAnsi="Arial" w:cs="Arial"/>
                <w:bCs/>
                <w:lang w:val="pl-PL"/>
              </w:rPr>
              <w:t>1,38 euro za litr.</w:t>
            </w:r>
          </w:p>
        </w:tc>
        <w:tc>
          <w:tcPr>
            <w:tcW w:w="4508" w:type="dxa"/>
          </w:tcPr>
          <w:p w:rsidR="003E1744" w:rsidRPr="005076EB" w:rsidRDefault="003E1744" w:rsidP="00384CC8">
            <w:pPr>
              <w:rPr>
                <w:rFonts w:ascii="Arial" w:hAnsi="Arial" w:cs="Arial"/>
                <w:bCs/>
                <w:lang w:val="en-US"/>
              </w:rPr>
            </w:pPr>
            <w:r w:rsidRPr="005076EB">
              <w:rPr>
                <w:rFonts w:ascii="Arial" w:hAnsi="Arial" w:cs="Arial"/>
                <w:noProof/>
                <w:lang w:val="pl-PL" w:eastAsia="pl-PL"/>
              </w:rPr>
              <w:drawing>
                <wp:inline distT="0" distB="0" distL="0" distR="0" wp14:anchorId="66D81305" wp14:editId="0A5E97F6">
                  <wp:extent cx="1549400" cy="1335911"/>
                  <wp:effectExtent l="0" t="0" r="0" b="0"/>
                  <wp:docPr id="8"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Graphical user interface&#10;&#10;Description automatically generated"/>
                          <pic:cNvPicPr>
                            <a:picLocks noChangeAspect="1" noChangeArrowheads="1"/>
                          </pic:cNvPicPr>
                        </pic:nvPicPr>
                        <pic:blipFill>
                          <a:blip r:embed="rId13"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tc>
      </w:tr>
      <w:tr w:rsidR="003E1744" w:rsidRPr="005076EB" w:rsidTr="00384CC8">
        <w:tc>
          <w:tcPr>
            <w:tcW w:w="4508" w:type="dxa"/>
          </w:tcPr>
          <w:p w:rsidR="003E1744" w:rsidRPr="005076EB" w:rsidRDefault="003E1744" w:rsidP="00384CC8">
            <w:pPr>
              <w:rPr>
                <w:rFonts w:ascii="Arial" w:hAnsi="Arial" w:cs="Arial"/>
                <w:bCs/>
                <w:lang w:val="pl-PL"/>
              </w:rPr>
            </w:pPr>
            <w:r w:rsidRPr="005076EB">
              <w:rPr>
                <w:rFonts w:ascii="Arial" w:hAnsi="Arial" w:cs="Arial"/>
                <w:bCs/>
                <w:lang w:val="pl-PL"/>
              </w:rPr>
              <w:t>Oferta na przyjęcie urodzinowe kosztuje 14 € za osobę. Do całkowitego kosztu doliczany jest rabat w wysokości 40 €.</w:t>
            </w:r>
          </w:p>
          <w:p w:rsidR="003E1744" w:rsidRPr="005076EB" w:rsidRDefault="003E1744" w:rsidP="00384CC8">
            <w:pPr>
              <w:rPr>
                <w:rFonts w:ascii="Arial" w:hAnsi="Arial" w:cs="Arial"/>
                <w:bCs/>
                <w:lang w:val="pl-PL"/>
              </w:rPr>
            </w:pPr>
          </w:p>
          <w:p w:rsidR="003E1744" w:rsidRPr="005076EB" w:rsidRDefault="003E1744" w:rsidP="00384CC8">
            <w:pPr>
              <w:rPr>
                <w:rFonts w:ascii="Arial" w:hAnsi="Arial" w:cs="Arial"/>
                <w:bCs/>
                <w:lang w:val="pl-PL"/>
              </w:rPr>
            </w:pPr>
          </w:p>
          <w:p w:rsidR="003E1744" w:rsidRPr="005076EB" w:rsidRDefault="003E1744" w:rsidP="00384CC8">
            <w:pPr>
              <w:rPr>
                <w:rFonts w:ascii="Arial" w:hAnsi="Arial" w:cs="Arial"/>
                <w:bCs/>
                <w:lang w:val="pl-PL"/>
              </w:rPr>
            </w:pPr>
          </w:p>
          <w:p w:rsidR="003E1744" w:rsidRPr="005076EB" w:rsidRDefault="003E1744" w:rsidP="00384CC8">
            <w:pPr>
              <w:rPr>
                <w:rFonts w:ascii="Arial" w:hAnsi="Arial" w:cs="Arial"/>
                <w:bCs/>
                <w:lang w:val="pl-PL"/>
              </w:rPr>
            </w:pPr>
          </w:p>
        </w:tc>
        <w:tc>
          <w:tcPr>
            <w:tcW w:w="4508" w:type="dxa"/>
          </w:tcPr>
          <w:p w:rsidR="003E1744" w:rsidRPr="005076EB" w:rsidRDefault="003E1744" w:rsidP="00384CC8">
            <w:pPr>
              <w:rPr>
                <w:rFonts w:ascii="Arial" w:hAnsi="Arial" w:cs="Arial"/>
                <w:noProof/>
                <w:lang w:val="en-US" w:eastAsia="el-GR"/>
              </w:rPr>
            </w:pPr>
            <w:r w:rsidRPr="005076EB">
              <w:rPr>
                <w:rFonts w:ascii="Arial" w:hAnsi="Arial" w:cs="Arial"/>
                <w:noProof/>
                <w:lang w:val="pl-PL" w:eastAsia="pl-PL"/>
              </w:rPr>
              <w:drawing>
                <wp:inline distT="0" distB="0" distL="0" distR="0" wp14:anchorId="69F8767B" wp14:editId="7BE63CC6">
                  <wp:extent cx="1552575" cy="1302385"/>
                  <wp:effectExtent l="1905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552575" cy="1302385"/>
                          </a:xfrm>
                          <a:prstGeom prst="rect">
                            <a:avLst/>
                          </a:prstGeom>
                          <a:noFill/>
                          <a:ln w="9525">
                            <a:noFill/>
                            <a:miter lim="800000"/>
                            <a:headEnd/>
                            <a:tailEnd/>
                          </a:ln>
                        </pic:spPr>
                      </pic:pic>
                    </a:graphicData>
                  </a:graphic>
                </wp:inline>
              </w:drawing>
            </w:r>
          </w:p>
        </w:tc>
      </w:tr>
    </w:tbl>
    <w:p w:rsidR="003E1744" w:rsidRPr="005076EB" w:rsidRDefault="003E1744" w:rsidP="003E1744">
      <w:pPr>
        <w:rPr>
          <w:rFonts w:ascii="Arial" w:hAnsi="Arial" w:cs="Arial"/>
          <w:bCs/>
          <w:lang w:val="en-US"/>
        </w:rPr>
      </w:pPr>
    </w:p>
    <w:p w:rsidR="003E1744" w:rsidRPr="005076EB" w:rsidRDefault="003E1744" w:rsidP="003E1744">
      <w:pPr>
        <w:rPr>
          <w:rFonts w:ascii="Arial" w:hAnsi="Arial" w:cs="Arial"/>
          <w:bCs/>
          <w:lang w:val="en-US"/>
        </w:rPr>
      </w:pPr>
    </w:p>
    <w:p w:rsidR="003E1744" w:rsidRPr="005076EB" w:rsidRDefault="003E1744" w:rsidP="003E1744">
      <w:pPr>
        <w:rPr>
          <w:rFonts w:ascii="Arial" w:hAnsi="Arial" w:cs="Arial"/>
          <w:bCs/>
          <w:lang w:val="pl-PL"/>
        </w:rPr>
      </w:pPr>
      <w:r w:rsidRPr="005076EB">
        <w:rPr>
          <w:rFonts w:ascii="Arial" w:hAnsi="Arial" w:cs="Arial"/>
          <w:bCs/>
          <w:lang w:val="pl-PL"/>
        </w:rPr>
        <w:t>3. Przeanalizuj poniższe 3 wykresy i opisz rzeczywisty scenariusz, który odpowiada każdemu wykresowi.</w:t>
      </w:r>
    </w:p>
    <w:p w:rsidR="003E1744" w:rsidRPr="005076EB" w:rsidRDefault="003E1744" w:rsidP="003E1744">
      <w:pPr>
        <w:rPr>
          <w:rFonts w:ascii="Arial" w:hAnsi="Arial" w:cs="Arial"/>
          <w:bCs/>
          <w:lang w:val="pl-PL"/>
        </w:rPr>
      </w:pPr>
    </w:p>
    <w:p w:rsidR="003E1744" w:rsidRPr="005076EB" w:rsidRDefault="003E1744" w:rsidP="003E1744">
      <w:pPr>
        <w:jc w:val="center"/>
        <w:rPr>
          <w:rFonts w:ascii="Arial" w:hAnsi="Arial" w:cs="Arial"/>
          <w:bCs/>
          <w:lang w:val="en-US"/>
        </w:rPr>
      </w:pPr>
      <w:r w:rsidRPr="005076EB">
        <w:rPr>
          <w:rFonts w:ascii="Arial" w:hAnsi="Arial" w:cs="Arial"/>
          <w:noProof/>
          <w:lang w:val="pl-PL" w:eastAsia="pl-PL"/>
        </w:rPr>
        <w:drawing>
          <wp:inline distT="0" distB="0" distL="0" distR="0" wp14:anchorId="4AB66DF1" wp14:editId="53A493B0">
            <wp:extent cx="2956042" cy="2226365"/>
            <wp:effectExtent l="0" t="0" r="0" b="254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5"/>
                    <a:stretch>
                      <a:fillRect/>
                    </a:stretch>
                  </pic:blipFill>
                  <pic:spPr>
                    <a:xfrm>
                      <a:off x="0" y="0"/>
                      <a:ext cx="2992822" cy="2254066"/>
                    </a:xfrm>
                    <a:prstGeom prst="rect">
                      <a:avLst/>
                    </a:prstGeom>
                  </pic:spPr>
                </pic:pic>
              </a:graphicData>
            </a:graphic>
          </wp:inline>
        </w:drawing>
      </w:r>
    </w:p>
    <w:p w:rsidR="003E1744" w:rsidRPr="005076EB" w:rsidRDefault="003E1744" w:rsidP="003E1744">
      <w:pPr>
        <w:rPr>
          <w:rFonts w:ascii="Arial" w:hAnsi="Arial" w:cs="Arial"/>
        </w:rPr>
      </w:pPr>
      <w:bookmarkStart w:id="0" w:name="_GoBack"/>
      <w:bookmarkEnd w:id="0"/>
    </w:p>
    <w:p w:rsidR="003E1744" w:rsidRPr="005076EB" w:rsidRDefault="003E1744" w:rsidP="003E1744">
      <w:pPr>
        <w:rPr>
          <w:rFonts w:ascii="Arial" w:hAnsi="Arial" w:cs="Arial"/>
          <w:b/>
          <w:bCs/>
          <w:sz w:val="28"/>
          <w:szCs w:val="28"/>
        </w:rPr>
      </w:pPr>
      <w:r w:rsidRPr="005076EB">
        <w:rPr>
          <w:rFonts w:ascii="Arial" w:hAnsi="Arial" w:cs="Arial"/>
          <w:b/>
          <w:bCs/>
          <w:sz w:val="28"/>
          <w:szCs w:val="28"/>
        </w:rPr>
        <w:t>Narzędzia cyfrowe:</w:t>
      </w:r>
    </w:p>
    <w:p w:rsidR="003E1744" w:rsidRPr="005076EB" w:rsidRDefault="003E1744" w:rsidP="003E1744">
      <w:pPr>
        <w:rPr>
          <w:rFonts w:ascii="Arial" w:hAnsi="Arial" w:cs="Arial"/>
          <w:i/>
          <w:iCs/>
        </w:rPr>
      </w:pPr>
      <w:r w:rsidRPr="005076EB">
        <w:rPr>
          <w:rFonts w:ascii="Arial" w:hAnsi="Arial" w:cs="Arial"/>
          <w:i/>
          <w:iCs/>
        </w:rPr>
        <w:t>Eksploracja 1:</w:t>
      </w:r>
    </w:p>
    <w:p w:rsidR="003E1744" w:rsidRPr="005076EB" w:rsidRDefault="005076EB" w:rsidP="003E1744">
      <w:pPr>
        <w:rPr>
          <w:rFonts w:ascii="Arial" w:hAnsi="Arial" w:cs="Arial"/>
        </w:rPr>
      </w:pPr>
      <w:hyperlink r:id="rId16" w:history="1">
        <w:r w:rsidR="003E1744" w:rsidRPr="005076EB">
          <w:rPr>
            <w:rStyle w:val="Hyperlink"/>
            <w:rFonts w:ascii="Arial" w:hAnsi="Arial" w:cs="Arial"/>
          </w:rPr>
          <w:t>https://www.geogebra.org/m/ha5apawu</w:t>
        </w:r>
      </w:hyperlink>
    </w:p>
    <w:p w:rsidR="003E1744" w:rsidRPr="005076EB" w:rsidRDefault="003E1744" w:rsidP="003E1744">
      <w:pPr>
        <w:rPr>
          <w:rFonts w:ascii="Arial" w:hAnsi="Arial" w:cs="Arial"/>
          <w:i/>
          <w:iCs/>
        </w:rPr>
      </w:pPr>
      <w:r w:rsidRPr="005076EB">
        <w:rPr>
          <w:rFonts w:ascii="Arial" w:hAnsi="Arial" w:cs="Arial"/>
          <w:noProof/>
          <w:lang w:val="pl-PL" w:eastAsia="pl-PL"/>
        </w:rPr>
        <w:drawing>
          <wp:inline distT="0" distB="0" distL="0" distR="0" wp14:anchorId="6BC2984F" wp14:editId="2359F295">
            <wp:extent cx="843880" cy="820800"/>
            <wp:effectExtent l="0" t="0" r="0" b="0"/>
            <wp:docPr id="165564549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5491" name="Picture 1" descr="A qr code on a white background&#10;&#10;Description automatically generated"/>
                    <pic:cNvPicPr/>
                  </pic:nvPicPr>
                  <pic:blipFill rotWithShape="1">
                    <a:blip r:embed="rId17"/>
                    <a:srcRect l="17283" t="13484" r="17904" b="39449"/>
                    <a:stretch/>
                  </pic:blipFill>
                  <pic:spPr bwMode="auto">
                    <a:xfrm>
                      <a:off x="0" y="0"/>
                      <a:ext cx="843880" cy="820800"/>
                    </a:xfrm>
                    <a:prstGeom prst="rect">
                      <a:avLst/>
                    </a:prstGeom>
                    <a:ln>
                      <a:noFill/>
                    </a:ln>
                    <a:extLst>
                      <a:ext uri="{53640926-AAD7-44D8-BBD7-CCE9431645EC}">
                        <a14:shadowObscured xmlns:a14="http://schemas.microsoft.com/office/drawing/2010/main"/>
                      </a:ext>
                    </a:extLst>
                  </pic:spPr>
                </pic:pic>
              </a:graphicData>
            </a:graphic>
          </wp:inline>
        </w:drawing>
      </w:r>
    </w:p>
    <w:p w:rsidR="003E1744" w:rsidRPr="005076EB" w:rsidRDefault="003E1744" w:rsidP="003E1744">
      <w:pPr>
        <w:rPr>
          <w:rFonts w:ascii="Arial" w:hAnsi="Arial" w:cs="Arial"/>
          <w:i/>
          <w:iCs/>
        </w:rPr>
      </w:pPr>
      <w:r w:rsidRPr="005076EB">
        <w:rPr>
          <w:rFonts w:ascii="Arial" w:hAnsi="Arial" w:cs="Arial"/>
          <w:i/>
          <w:iCs/>
        </w:rPr>
        <w:t>Eksploracja 2:</w:t>
      </w:r>
    </w:p>
    <w:p w:rsidR="003E1744" w:rsidRPr="005076EB" w:rsidRDefault="005076EB" w:rsidP="003E1744">
      <w:pPr>
        <w:rPr>
          <w:rFonts w:ascii="Arial" w:hAnsi="Arial" w:cs="Arial"/>
        </w:rPr>
      </w:pPr>
      <w:hyperlink r:id="rId18" w:history="1">
        <w:r w:rsidR="003E1744" w:rsidRPr="005076EB">
          <w:rPr>
            <w:rStyle w:val="Hyperlink"/>
            <w:rFonts w:ascii="Arial" w:hAnsi="Arial" w:cs="Arial"/>
          </w:rPr>
          <w:t>https://www.geogebra.org/m/fahmmmrt</w:t>
        </w:r>
      </w:hyperlink>
    </w:p>
    <w:p w:rsidR="003E1744" w:rsidRPr="005076EB" w:rsidRDefault="003E1744" w:rsidP="003E1744">
      <w:pPr>
        <w:rPr>
          <w:rFonts w:ascii="Arial" w:hAnsi="Arial" w:cs="Arial"/>
          <w:i/>
          <w:iCs/>
        </w:rPr>
      </w:pPr>
      <w:r w:rsidRPr="005076EB">
        <w:rPr>
          <w:rFonts w:ascii="Arial" w:hAnsi="Arial" w:cs="Arial"/>
          <w:noProof/>
          <w:lang w:val="pl-PL" w:eastAsia="pl-PL"/>
        </w:rPr>
        <w:drawing>
          <wp:inline distT="0" distB="0" distL="0" distR="0" wp14:anchorId="4CBBF68D" wp14:editId="61EE5071">
            <wp:extent cx="820800" cy="820800"/>
            <wp:effectExtent l="0" t="0" r="0" b="0"/>
            <wp:docPr id="148265781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57812" name="Picture 1" descr="A qr code on a white background&#10;&#10;Description automatically generated"/>
                    <pic:cNvPicPr/>
                  </pic:nvPicPr>
                  <pic:blipFill rotWithShape="1">
                    <a:blip r:embed="rId19"/>
                    <a:srcRect l="18945" t="14310" r="19234" b="39532"/>
                    <a:stretch/>
                  </pic:blipFill>
                  <pic:spPr bwMode="auto">
                    <a:xfrm>
                      <a:off x="0" y="0"/>
                      <a:ext cx="820800" cy="820800"/>
                    </a:xfrm>
                    <a:prstGeom prst="rect">
                      <a:avLst/>
                    </a:prstGeom>
                    <a:ln>
                      <a:noFill/>
                    </a:ln>
                    <a:extLst>
                      <a:ext uri="{53640926-AAD7-44D8-BBD7-CCE9431645EC}">
                        <a14:shadowObscured xmlns:a14="http://schemas.microsoft.com/office/drawing/2010/main"/>
                      </a:ext>
                    </a:extLst>
                  </pic:spPr>
                </pic:pic>
              </a:graphicData>
            </a:graphic>
          </wp:inline>
        </w:drawing>
      </w:r>
    </w:p>
    <w:p w:rsidR="003E1744" w:rsidRPr="005076EB" w:rsidRDefault="003E1744" w:rsidP="003E1744">
      <w:pPr>
        <w:rPr>
          <w:rFonts w:ascii="Arial" w:hAnsi="Arial" w:cs="Arial"/>
          <w:i/>
          <w:iCs/>
        </w:rPr>
      </w:pPr>
      <w:r w:rsidRPr="005076EB">
        <w:rPr>
          <w:rFonts w:ascii="Arial" w:hAnsi="Arial" w:cs="Arial"/>
          <w:i/>
          <w:iCs/>
        </w:rPr>
        <w:t xml:space="preserve">Ćwiczenie 1 </w:t>
      </w:r>
      <w:r w:rsidRPr="005076EB">
        <w:rPr>
          <w:rFonts w:ascii="Arial" w:hAnsi="Arial" w:cs="Arial"/>
          <w:i/>
          <w:iCs/>
          <w:lang w:val="pl-PL"/>
        </w:rPr>
        <w:t xml:space="preserve">, 2, 3 </w:t>
      </w:r>
      <w:r w:rsidRPr="005076EB">
        <w:rPr>
          <w:rFonts w:ascii="Arial" w:hAnsi="Arial" w:cs="Arial"/>
          <w:i/>
          <w:iCs/>
        </w:rPr>
        <w:t>:</w:t>
      </w:r>
    </w:p>
    <w:p w:rsidR="003E1744" w:rsidRPr="005076EB" w:rsidRDefault="005076EB" w:rsidP="003E1744">
      <w:pPr>
        <w:rPr>
          <w:rFonts w:ascii="Arial" w:hAnsi="Arial" w:cs="Arial"/>
        </w:rPr>
      </w:pPr>
      <w:hyperlink r:id="rId20" w:history="1">
        <w:r w:rsidR="003E1744" w:rsidRPr="005076EB">
          <w:rPr>
            <w:rStyle w:val="Hyperlink"/>
            <w:rFonts w:ascii="Arial" w:hAnsi="Arial" w:cs="Arial"/>
          </w:rPr>
          <w:t>https://www.geogebra.org/m/gvqwnten</w:t>
        </w:r>
      </w:hyperlink>
    </w:p>
    <w:p w:rsidR="003E1744" w:rsidRPr="005076EB" w:rsidRDefault="003E1744" w:rsidP="003E1744">
      <w:pPr>
        <w:rPr>
          <w:rFonts w:ascii="Arial" w:hAnsi="Arial" w:cs="Arial"/>
          <w:lang w:val="el-GR"/>
        </w:rPr>
      </w:pPr>
      <w:r w:rsidRPr="005076EB">
        <w:rPr>
          <w:rFonts w:ascii="Arial" w:hAnsi="Arial" w:cs="Arial"/>
          <w:noProof/>
          <w:lang w:val="pl-PL" w:eastAsia="pl-PL"/>
        </w:rPr>
        <w:drawing>
          <wp:inline distT="0" distB="0" distL="0" distR="0" wp14:anchorId="0E90FB5C" wp14:editId="6B07B902">
            <wp:extent cx="796701" cy="820800"/>
            <wp:effectExtent l="0" t="0" r="3810" b="0"/>
            <wp:docPr id="20773707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7077" name="Picture 1" descr="A qr code on a white background&#10;&#10;Description automatically generated"/>
                    <pic:cNvPicPr/>
                  </pic:nvPicPr>
                  <pic:blipFill rotWithShape="1">
                    <a:blip r:embed="rId21"/>
                    <a:srcRect l="18613" t="14145" r="19123" b="37960"/>
                    <a:stretch/>
                  </pic:blipFill>
                  <pic:spPr bwMode="auto">
                    <a:xfrm>
                      <a:off x="0" y="0"/>
                      <a:ext cx="796701" cy="820800"/>
                    </a:xfrm>
                    <a:prstGeom prst="rect">
                      <a:avLst/>
                    </a:prstGeom>
                    <a:ln>
                      <a:noFill/>
                    </a:ln>
                    <a:extLst>
                      <a:ext uri="{53640926-AAD7-44D8-BBD7-CCE9431645EC}">
                        <a14:shadowObscured xmlns:a14="http://schemas.microsoft.com/office/drawing/2010/main"/>
                      </a:ext>
                    </a:extLst>
                  </pic:spPr>
                </pic:pic>
              </a:graphicData>
            </a:graphic>
          </wp:inline>
        </w:drawing>
      </w:r>
    </w:p>
    <w:p w:rsidR="00AD455C" w:rsidRPr="005076EB" w:rsidRDefault="00AD455C">
      <w:pPr>
        <w:rPr>
          <w:rFonts w:ascii="Arial" w:hAnsi="Arial" w:cs="Arial"/>
        </w:rPr>
      </w:pPr>
    </w:p>
    <w:sectPr w:rsidR="00AD455C" w:rsidRPr="005076EB">
      <w:footerReference w:type="default" r:id="rId22"/>
      <w:headerReference w:type="first" r:id="rId23"/>
      <w:foot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9DE" w:rsidRDefault="00A169DE">
      <w:pPr>
        <w:spacing w:after="0" w:line="240" w:lineRule="auto"/>
      </w:pPr>
      <w:r>
        <w:separator/>
      </w:r>
    </w:p>
  </w:endnote>
  <w:endnote w:type="continuationSeparator" w:id="0">
    <w:p w:rsidR="00A169DE" w:rsidRDefault="00A16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187320" w:rsidRDefault="003E1744">
        <w:pPr>
          <w:pStyle w:val="Fuzeile"/>
          <w:jc w:val="center"/>
        </w:pPr>
        <w:r>
          <w:fldChar w:fldCharType="begin"/>
        </w:r>
        <w:r>
          <w:instrText>PAGE   \* MERGEFORMAT</w:instrText>
        </w:r>
        <w:r>
          <w:fldChar w:fldCharType="separate"/>
        </w:r>
        <w:r w:rsidR="00632C6A" w:rsidRPr="00632C6A">
          <w:rPr>
            <w:noProof/>
            <w:lang w:val="sk-SK"/>
          </w:rPr>
          <w:t>7</w:t>
        </w:r>
        <w:r>
          <w:fldChar w:fldCharType="end"/>
        </w:r>
      </w:p>
    </w:sdtContent>
  </w:sdt>
  <w:p w:rsidR="00187320" w:rsidRDefault="005076EB">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271" w:rsidRPr="00E606BC" w:rsidRDefault="003E1744" w:rsidP="00BE1271">
    <w:pPr>
      <w:pStyle w:val="Fuzeile"/>
      <w:spacing w:after="120"/>
      <w:rPr>
        <w:rFonts w:ascii="Arial" w:hAnsi="Arial" w:cs="Arial"/>
        <w:bCs/>
        <w:noProof/>
        <w:sz w:val="20"/>
        <w:szCs w:val="20"/>
        <w:lang w:eastAsia="en-GB"/>
      </w:rPr>
    </w:pPr>
    <w:r w:rsidRPr="00E606BC">
      <w:rPr>
        <w:rFonts w:ascii="Arial" w:hAnsi="Arial" w:cs="Arial"/>
        <w:bCs/>
        <w:sz w:val="18"/>
        <w:szCs w:val="20"/>
      </w:rPr>
      <w:t xml:space="preserve">Materiał ten udostępnia </w:t>
    </w:r>
    <w:hyperlink r:id="rId1" w:history="1">
      <w:r w:rsidRPr="00E606BC">
        <w:rPr>
          <w:rStyle w:val="Hyperlink"/>
          <w:rFonts w:ascii="Arial" w:hAnsi="Arial" w:cs="Arial"/>
          <w:bCs/>
          <w:sz w:val="18"/>
          <w:szCs w:val="20"/>
        </w:rPr>
        <w:t xml:space="preserve">zespół FunThink </w:t>
      </w:r>
    </w:hyperlink>
    <w:r w:rsidRPr="00E606BC">
      <w:rPr>
        <w:rFonts w:ascii="Arial" w:hAnsi="Arial" w:cs="Arial"/>
        <w:bCs/>
        <w:sz w:val="18"/>
        <w:szCs w:val="20"/>
      </w:rPr>
      <w:t xml:space="preserve">, instytucja odpowiedzialna: </w:t>
    </w:r>
    <w:r w:rsidRPr="00E606BC">
      <w:rPr>
        <w:sz w:val="20"/>
      </w:rPr>
      <w:t>Zespół ds. Edukacji Matematycznej – Wydział Edukacji Uniwersytetu Cypryjskiego</w:t>
    </w:r>
  </w:p>
  <w:p w:rsidR="00BE1271" w:rsidRPr="005076EB" w:rsidRDefault="003E1744" w:rsidP="00BE1271">
    <w:pPr>
      <w:pStyle w:val="KeinLeerraum"/>
      <w:jc w:val="both"/>
      <w:rPr>
        <w:sz w:val="18"/>
        <w:lang w:val="pl-PL"/>
      </w:rPr>
    </w:pPr>
    <w:r w:rsidRPr="005076EB">
      <w:rPr>
        <w:sz w:val="18"/>
        <w:lang w:val="pl-PL"/>
      </w:rPr>
      <w:t>Marios Pittalis (pittalis.marios@ucy.ac.cy)</w:t>
    </w:r>
  </w:p>
  <w:p w:rsidR="00BE1271" w:rsidRPr="005076EB" w:rsidRDefault="003E1744" w:rsidP="00BE1271">
    <w:pPr>
      <w:pStyle w:val="KeinLeerraum"/>
      <w:jc w:val="both"/>
      <w:rPr>
        <w:sz w:val="18"/>
        <w:lang w:val="pl-PL"/>
      </w:rPr>
    </w:pPr>
    <w:r w:rsidRPr="005076EB">
      <w:rPr>
        <w:sz w:val="18"/>
        <w:lang w:val="pl-PL"/>
      </w:rPr>
      <w:t>Eleni Demostenous (‎demosthenous.eleni@ucy.ac.cy)</w:t>
    </w:r>
  </w:p>
  <w:p w:rsidR="00BE1271" w:rsidRPr="005076EB" w:rsidRDefault="003E1744" w:rsidP="00BE1271">
    <w:pPr>
      <w:pStyle w:val="KeinLeerraum"/>
      <w:jc w:val="both"/>
      <w:rPr>
        <w:sz w:val="18"/>
        <w:lang w:val="pl-PL"/>
      </w:rPr>
    </w:pPr>
    <w:r w:rsidRPr="005076EB">
      <w:rPr>
        <w:sz w:val="18"/>
        <w:lang w:val="pl-PL"/>
      </w:rPr>
      <w:t>Eleni Odysseos (odysseos.o.eleni@ucy.ac.cy)</w:t>
    </w:r>
  </w:p>
  <w:p w:rsidR="00BE1271" w:rsidRPr="005076EB" w:rsidRDefault="003E1744" w:rsidP="00BE1271">
    <w:pPr>
      <w:pStyle w:val="KeinLeerraum"/>
      <w:jc w:val="both"/>
      <w:rPr>
        <w:sz w:val="18"/>
        <w:lang w:val="pl-PL"/>
      </w:rPr>
    </w:pPr>
    <w:r w:rsidRPr="005076EB">
      <w:rPr>
        <w:sz w:val="18"/>
        <w:lang w:val="pl-PL"/>
      </w:rPr>
      <w:t xml:space="preserve">Soteris Loizias ( </w:t>
    </w:r>
    <w:hyperlink r:id="rId2" w:history="1">
      <w:r w:rsidRPr="005076EB">
        <w:rPr>
          <w:rStyle w:val="Hyperlink"/>
          <w:sz w:val="18"/>
          <w:lang w:val="pl-PL"/>
        </w:rPr>
        <w:t xml:space="preserve">loizias.soteris@gmail.com </w:t>
      </w:r>
    </w:hyperlink>
    <w:r w:rsidRPr="005076EB">
      <w:rPr>
        <w:sz w:val="18"/>
        <w:lang w:val="pl-PL"/>
      </w:rPr>
      <w:t>)</w:t>
    </w:r>
  </w:p>
  <w:p w:rsidR="00BE1271" w:rsidRPr="005076EB" w:rsidRDefault="005076EB" w:rsidP="00BE1271">
    <w:pPr>
      <w:pStyle w:val="KeinLeerraum"/>
      <w:jc w:val="both"/>
      <w:rPr>
        <w:sz w:val="8"/>
        <w:lang w:val="pl-PL"/>
      </w:rPr>
    </w:pPr>
  </w:p>
  <w:p w:rsidR="00BE1271" w:rsidRDefault="003E1744" w:rsidP="00BE1271">
    <w:pPr>
      <w:pStyle w:val="Fuzeile"/>
      <w:ind w:left="1701" w:right="685"/>
      <w:jc w:val="both"/>
      <w:rPr>
        <w:rFonts w:ascii="Arial" w:hAnsi="Arial" w:cs="Arial"/>
        <w:bCs/>
        <w:sz w:val="18"/>
        <w:szCs w:val="20"/>
      </w:rPr>
    </w:pPr>
    <w:r w:rsidRPr="00E606BC">
      <w:rPr>
        <w:rFonts w:ascii="Arial" w:hAnsi="Arial" w:cs="Arial"/>
        <w:bCs/>
        <w:noProof/>
        <w:sz w:val="18"/>
        <w:szCs w:val="20"/>
        <w:lang w:val="pl-PL" w:eastAsia="pl-PL"/>
      </w:rPr>
      <w:drawing>
        <wp:anchor distT="0" distB="0" distL="114300" distR="114300" simplePos="0" relativeHeight="251663360" behindDoc="0" locked="0" layoutInCell="1" allowOverlap="1" wp14:anchorId="227CE058" wp14:editId="2BB75FEB">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E606BC">
      <w:rPr>
        <w:rFonts w:ascii="Arial" w:hAnsi="Arial" w:cs="Arial"/>
        <w:bCs/>
        <w:noProof/>
        <w:sz w:val="18"/>
        <w:szCs w:val="20"/>
        <w:lang w:eastAsia="en-GB"/>
      </w:rPr>
      <w:tab/>
    </w:r>
    <w:r w:rsidRPr="00E606BC">
      <w:rPr>
        <w:rFonts w:ascii="Arial" w:hAnsi="Arial" w:cs="Arial"/>
        <w:bCs/>
        <w:sz w:val="18"/>
        <w:szCs w:val="20"/>
      </w:rPr>
      <w:t xml:space="preserve">O ile nie zaznaczono inaczej, niniejsza praca i jej zawartość objęte są licencją Creative Commons ( </w:t>
    </w:r>
    <w:hyperlink r:id="rId4" w:history="1">
      <w:r w:rsidRPr="00E606BC">
        <w:rPr>
          <w:rStyle w:val="Hyperlink"/>
          <w:rFonts w:ascii="Arial" w:hAnsi="Arial" w:cs="Arial"/>
          <w:bCs/>
          <w:sz w:val="18"/>
          <w:szCs w:val="20"/>
        </w:rPr>
        <w:t xml:space="preserve">CC BY-SA 4.0 </w:t>
      </w:r>
    </w:hyperlink>
    <w:r w:rsidRPr="00E606BC">
      <w:rPr>
        <w:rFonts w:ascii="Arial" w:hAnsi="Arial" w:cs="Arial"/>
        <w:bCs/>
        <w:sz w:val="18"/>
        <w:szCs w:val="20"/>
      </w:rPr>
      <w:t>). Wyłączone są logo finansowania i ikony CC/ikony modułów.</w:t>
    </w:r>
  </w:p>
  <w:p w:rsidR="00BE1271" w:rsidRPr="00E606BC" w:rsidRDefault="005076EB" w:rsidP="00BE1271">
    <w:pPr>
      <w:pStyle w:val="Fuzeile"/>
      <w:ind w:right="685"/>
      <w:jc w:val="both"/>
      <w:rPr>
        <w:rFonts w:ascii="Arial" w:hAnsi="Arial" w:cs="Arial"/>
        <w:bCs/>
        <w:sz w:val="4"/>
        <w:szCs w:val="20"/>
      </w:rPr>
    </w:pPr>
  </w:p>
  <w:p w:rsidR="00BE1271" w:rsidRPr="00E606BC" w:rsidRDefault="005076EB" w:rsidP="00BE1271">
    <w:pPr>
      <w:pStyle w:val="Fuzeile"/>
      <w:ind w:left="1701" w:right="685"/>
      <w:jc w:val="both"/>
      <w:rPr>
        <w:rFonts w:ascii="Arial" w:hAnsi="Arial" w:cs="Arial"/>
        <w:bCs/>
        <w:sz w:val="8"/>
        <w:szCs w:val="20"/>
      </w:rPr>
    </w:pPr>
  </w:p>
  <w:p w:rsidR="00187320" w:rsidRPr="00BE1271" w:rsidRDefault="003E1744" w:rsidP="00BE1271">
    <w:pPr>
      <w:pStyle w:val="Fuzeile"/>
      <w:jc w:val="both"/>
      <w:rPr>
        <w:rFonts w:ascii="Arial" w:hAnsi="Arial" w:cs="Arial"/>
        <w:sz w:val="14"/>
      </w:rPr>
    </w:pPr>
    <w:r w:rsidRPr="00E606BC">
      <w:rPr>
        <w:rFonts w:ascii="Arial" w:hAnsi="Arial" w:cs="Arial"/>
        <w:sz w:val="14"/>
      </w:rPr>
      <w:t>Wsparcie Komisji Europejskiej dla powstania tej publikacji nie oznacza poparcia jej treści, które odzwierciedlają wyłącznie poglądy autorów, a Komisja nie ponosi odpowiedzialności za jakiekolwiek wykorzystanie informacji w niej zawartych.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9DE" w:rsidRDefault="00A169DE">
      <w:pPr>
        <w:spacing w:after="0" w:line="240" w:lineRule="auto"/>
      </w:pPr>
      <w:r>
        <w:separator/>
      </w:r>
    </w:p>
  </w:footnote>
  <w:footnote w:type="continuationSeparator" w:id="0">
    <w:p w:rsidR="00A169DE" w:rsidRDefault="00A16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320" w:rsidRDefault="003E1744">
    <w:pPr>
      <w:pStyle w:val="Kopfzeile"/>
      <w:jc w:val="center"/>
    </w:pPr>
    <w:r>
      <w:rPr>
        <w:noProof/>
        <w:lang w:val="pl-PL" w:eastAsia="pl-PL"/>
      </w:rPr>
      <w:drawing>
        <wp:anchor distT="0" distB="0" distL="114300" distR="114300" simplePos="0" relativeHeight="251660288" behindDoc="0" locked="0" layoutInCell="1" allowOverlap="1" wp14:anchorId="069ACF40" wp14:editId="7C0D7209">
          <wp:simplePos x="0" y="0"/>
          <wp:positionH relativeFrom="margin">
            <wp:posOffset>3693160</wp:posOffset>
          </wp:positionH>
          <wp:positionV relativeFrom="paragraph">
            <wp:posOffset>-102870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val="pl-PL" w:eastAsia="pl-PL"/>
      </w:rPr>
      <w:drawing>
        <wp:anchor distT="0" distB="0" distL="114300" distR="114300" simplePos="0" relativeHeight="251662336" behindDoc="0" locked="0" layoutInCell="1" allowOverlap="1" wp14:anchorId="2ADCAE6B" wp14:editId="6F1C0F1E">
          <wp:simplePos x="0" y="0"/>
          <wp:positionH relativeFrom="column">
            <wp:posOffset>146050</wp:posOffset>
          </wp:positionH>
          <wp:positionV relativeFrom="paragraph">
            <wp:posOffset>-278130</wp:posOffset>
          </wp:positionV>
          <wp:extent cx="1596969" cy="717388"/>
          <wp:effectExtent l="0" t="0" r="3810" b="6985"/>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596969" cy="717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320" w:rsidRDefault="005076EB">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1"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4"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ED44E4C"/>
    <w:multiLevelType w:val="hybridMultilevel"/>
    <w:tmpl w:val="A866E17A"/>
    <w:lvl w:ilvl="0" w:tplc="97FC11EC">
      <w:start w:val="1"/>
      <w:numFmt w:val="lowerLetter"/>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744"/>
    <w:rsid w:val="000C5722"/>
    <w:rsid w:val="003E1744"/>
    <w:rsid w:val="005076EB"/>
    <w:rsid w:val="00632C6A"/>
    <w:rsid w:val="00850890"/>
    <w:rsid w:val="00A169DE"/>
    <w:rsid w:val="00AD455C"/>
    <w:rsid w:val="00B347EE"/>
    <w:rsid w:val="00B66E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17B1E"/>
  <w15:chartTrackingRefBased/>
  <w15:docId w15:val="{DC5A0ADE-104E-4282-BAB9-97AFD828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1744"/>
  </w:style>
  <w:style w:type="paragraph" w:styleId="berschrift2">
    <w:name w:val="heading 2"/>
    <w:basedOn w:val="Standard"/>
    <w:next w:val="Standard"/>
    <w:link w:val="berschrift2Zchn"/>
    <w:uiPriority w:val="9"/>
    <w:semiHidden/>
    <w:unhideWhenUsed/>
    <w:qFormat/>
    <w:rsid w:val="003E17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E1744"/>
    <w:pPr>
      <w:spacing w:after="0" w:line="240" w:lineRule="auto"/>
    </w:pPr>
  </w:style>
  <w:style w:type="character" w:styleId="Hyperlink">
    <w:name w:val="Hyperlink"/>
    <w:uiPriority w:val="99"/>
    <w:unhideWhenUsed/>
    <w:rsid w:val="003E1744"/>
    <w:rPr>
      <w:color w:val="0563C1" w:themeColor="hyperlink"/>
      <w:u w:val="single"/>
    </w:rPr>
  </w:style>
  <w:style w:type="table" w:styleId="Tabellenraster">
    <w:name w:val="Table Grid"/>
    <w:basedOn w:val="NormaleTabelle"/>
    <w:uiPriority w:val="39"/>
    <w:rsid w:val="003E174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3E1744"/>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3E1744"/>
    <w:rPr>
      <w:lang w:val="pl"/>
    </w:rPr>
  </w:style>
  <w:style w:type="paragraph" w:styleId="Fuzeile">
    <w:name w:val="footer"/>
    <w:basedOn w:val="Standard"/>
    <w:link w:val="FuzeileZchn"/>
    <w:uiPriority w:val="99"/>
    <w:unhideWhenUsed/>
    <w:rsid w:val="003E1744"/>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3E1744"/>
    <w:rPr>
      <w:lang w:val="pl"/>
    </w:rPr>
  </w:style>
  <w:style w:type="paragraph" w:styleId="Listenabsatz">
    <w:name w:val="List Paragraph"/>
    <w:basedOn w:val="Standard"/>
    <w:uiPriority w:val="34"/>
    <w:qFormat/>
    <w:rsid w:val="003E1744"/>
    <w:pPr>
      <w:ind w:left="720"/>
      <w:contextualSpacing/>
    </w:pPr>
  </w:style>
  <w:style w:type="paragraph" w:customStyle="1" w:styleId="FTphase">
    <w:name w:val="FT phase"/>
    <w:basedOn w:val="berschrift2"/>
    <w:next w:val="Standard"/>
    <w:qFormat/>
    <w:rsid w:val="003E1744"/>
    <w:pPr>
      <w:spacing w:before="360" w:after="200"/>
      <w:ind w:left="360" w:hanging="360"/>
    </w:pPr>
    <w:rPr>
      <w:rFonts w:ascii="Arial" w:eastAsia="Arial" w:hAnsi="Arial" w:cs="Arial"/>
      <w:b/>
      <w:color w:val="auto"/>
      <w:sz w:val="28"/>
      <w:szCs w:val="22"/>
    </w:rPr>
  </w:style>
  <w:style w:type="paragraph" w:customStyle="1" w:styleId="FTNumberoftheactivity">
    <w:name w:val="FT Number of the activity"/>
    <w:basedOn w:val="berschrift2"/>
    <w:next w:val="Standard"/>
    <w:qFormat/>
    <w:rsid w:val="003E1744"/>
    <w:pPr>
      <w:numPr>
        <w:numId w:val="2"/>
      </w:numPr>
      <w:pBdr>
        <w:top w:val="single" w:sz="2" w:space="1" w:color="299AF5"/>
        <w:bottom w:val="single" w:sz="2" w:space="1" w:color="299AF5"/>
      </w:pBdr>
      <w:tabs>
        <w:tab w:val="num" w:pos="360"/>
      </w:tabs>
      <w:spacing w:before="360"/>
      <w:ind w:left="357" w:hanging="357"/>
    </w:pPr>
    <w:rPr>
      <w:rFonts w:ascii="Arial" w:eastAsia="Arial" w:hAnsi="Arial" w:cs="Arial"/>
      <w:color w:val="auto"/>
      <w:sz w:val="22"/>
      <w:szCs w:val="20"/>
    </w:rPr>
  </w:style>
  <w:style w:type="paragraph" w:customStyle="1" w:styleId="paragraph">
    <w:name w:val="paragraph"/>
    <w:basedOn w:val="Standard"/>
    <w:rsid w:val="003E17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3E1744"/>
  </w:style>
  <w:style w:type="character" w:customStyle="1" w:styleId="KeinLeerraumZchn">
    <w:name w:val="Kein Leerraum Zchn"/>
    <w:basedOn w:val="Absatz-Standardschriftart"/>
    <w:link w:val="KeinLeerraum"/>
    <w:uiPriority w:val="1"/>
    <w:rsid w:val="003E1744"/>
    <w:rPr>
      <w:lang w:val="pl"/>
    </w:rPr>
  </w:style>
  <w:style w:type="character" w:customStyle="1" w:styleId="berschrift2Zchn">
    <w:name w:val="Überschrift 2 Zchn"/>
    <w:basedOn w:val="Absatz-Standardschriftart"/>
    <w:link w:val="berschrift2"/>
    <w:uiPriority w:val="9"/>
    <w:semiHidden/>
    <w:rsid w:val="003E1744"/>
    <w:rPr>
      <w:rFonts w:asciiTheme="majorHAnsi" w:eastAsiaTheme="majorEastAsia" w:hAnsiTheme="majorHAnsi" w:cstheme="majorBidi"/>
      <w:color w:val="2E74B5" w:themeColor="accent1" w:themeShade="BF"/>
      <w:sz w:val="26"/>
      <w:szCs w:val="26"/>
      <w:lang w:val="pl"/>
    </w:rPr>
  </w:style>
  <w:style w:type="paragraph" w:styleId="StandardWeb">
    <w:name w:val="Normal (Web)"/>
    <w:basedOn w:val="Standard"/>
    <w:uiPriority w:val="99"/>
    <w:semiHidden/>
    <w:unhideWhenUsed/>
    <w:rsid w:val="00850890"/>
    <w:pPr>
      <w:spacing w:before="100" w:beforeAutospacing="1" w:after="100" w:afterAutospacing="1"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eogebra.org/m/fahmmmr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eogebra.org/m/ha5apawu" TargetMode="External"/><Relationship Id="rId20" Type="http://schemas.openxmlformats.org/officeDocument/2006/relationships/hyperlink" Target="https://www.geogebra.org/m/gvqwnt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loizias.soteris@gmail.com" TargetMode="External"/><Relationship Id="rId1" Type="http://schemas.openxmlformats.org/officeDocument/2006/relationships/hyperlink" Target="https://www.funthink.eu/default-title/advisory-board" TargetMode="External"/><Relationship Id="rId4" Type="http://schemas.openxmlformats.org/officeDocument/2006/relationships/hyperlink" Target="https://creativecommons.org/licenses/by-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1160</Words>
  <Characters>7495</Characters>
  <Application>Microsoft Office Word</Application>
  <DocSecurity>0</DocSecurity>
  <Lines>394</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dc:description/>
  <cp:lastModifiedBy>Frey, Kerstin</cp:lastModifiedBy>
  <cp:revision>6</cp:revision>
  <dcterms:created xsi:type="dcterms:W3CDTF">2023-09-29T12:45:00Z</dcterms:created>
  <dcterms:modified xsi:type="dcterms:W3CDTF">2023-10-01T14:47:00Z</dcterms:modified>
</cp:coreProperties>
</file>