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2726A7" w:rsidRPr="00711D2C" w:rsidTr="002508EB">
        <w:tc>
          <w:tcPr>
            <w:tcW w:w="9016" w:type="dxa"/>
            <w:shd w:val="clear" w:color="auto" w:fill="299AF5"/>
          </w:tcPr>
          <w:p w:rsidR="002726A7" w:rsidRPr="00711D2C" w:rsidRDefault="008D1304" w:rsidP="00250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D2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Scanariusz </w:t>
            </w:r>
            <w:r w:rsidR="002726A7" w:rsidRPr="00711D2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lekcji</w:t>
            </w:r>
          </w:p>
        </w:tc>
      </w:tr>
    </w:tbl>
    <w:p w:rsidR="002726A7" w:rsidRPr="00711D2C" w:rsidRDefault="002726A7" w:rsidP="002726A7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547"/>
        <w:gridCol w:w="2268"/>
        <w:gridCol w:w="1400"/>
        <w:gridCol w:w="1400"/>
        <w:gridCol w:w="1401"/>
      </w:tblGrid>
      <w:tr w:rsidR="002726A7" w:rsidRPr="00711D2C" w:rsidTr="002508EB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  <w:r w:rsidRPr="00711D2C">
              <w:rPr>
                <w:rFonts w:ascii="Arial" w:hAnsi="Arial" w:cs="Arial"/>
                <w:b/>
              </w:rPr>
              <w:t>Moduł: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</w:rPr>
            </w:pPr>
            <w:r w:rsidRPr="00711D2C">
              <w:rPr>
                <w:rFonts w:ascii="Arial" w:hAnsi="Arial" w:cs="Arial"/>
              </w:rPr>
              <w:t>Maszyny funkcyjne</w:t>
            </w:r>
          </w:p>
        </w:tc>
      </w:tr>
      <w:tr w:rsidR="002726A7" w:rsidRPr="00711D2C" w:rsidTr="002508EB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2726A7" w:rsidRPr="00711D2C" w:rsidRDefault="00335B6E" w:rsidP="002508EB">
            <w:pPr>
              <w:rPr>
                <w:rFonts w:ascii="Arial" w:hAnsi="Arial" w:cs="Arial"/>
                <w:b/>
              </w:rPr>
            </w:pPr>
            <w:r w:rsidRPr="00711D2C">
              <w:rPr>
                <w:rFonts w:ascii="Arial" w:hAnsi="Arial" w:cs="Arial"/>
                <w:b/>
              </w:rPr>
              <w:t>Czas</w:t>
            </w:r>
            <w:r w:rsidR="002726A7" w:rsidRPr="00711D2C">
              <w:rPr>
                <w:rFonts w:ascii="Arial" w:hAnsi="Arial" w:cs="Arial"/>
                <w:b/>
              </w:rPr>
              <w:t xml:space="preserve"> nauczania: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</w:rPr>
            </w:pPr>
            <w:r w:rsidRPr="00711D2C">
              <w:rPr>
                <w:rFonts w:ascii="Arial" w:hAnsi="Arial" w:cs="Arial"/>
              </w:rPr>
              <w:t>3 x 40 minut</w:t>
            </w:r>
          </w:p>
        </w:tc>
      </w:tr>
      <w:tr w:rsidR="002726A7" w:rsidRPr="00711D2C" w:rsidTr="002508EB">
        <w:tc>
          <w:tcPr>
            <w:tcW w:w="2547" w:type="dxa"/>
            <w:tcBorders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  <w:r w:rsidRPr="00711D2C">
              <w:rPr>
                <w:rFonts w:ascii="Arial" w:hAnsi="Arial" w:cs="Arial"/>
                <w:b/>
              </w:rPr>
              <w:t>Poziom klasy/przedział wiekowy: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Klasy 5-6 (10-12 lat)</w:t>
            </w:r>
          </w:p>
        </w:tc>
      </w:tr>
      <w:tr w:rsidR="002726A7" w:rsidRPr="00711D2C" w:rsidTr="002508EB">
        <w:tc>
          <w:tcPr>
            <w:tcW w:w="2547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  <w:r w:rsidRPr="00711D2C">
              <w:rPr>
                <w:rFonts w:ascii="Arial" w:hAnsi="Arial" w:cs="Arial"/>
                <w:b/>
              </w:rPr>
              <w:t>Krótki opis:</w:t>
            </w: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:rsidR="002726A7" w:rsidRPr="00711D2C" w:rsidRDefault="002726A7" w:rsidP="002508EB">
            <w:pPr>
              <w:jc w:val="both"/>
              <w:rPr>
                <w:rFonts w:ascii="Arial" w:hAnsi="Arial" w:cs="Arial"/>
              </w:rPr>
            </w:pPr>
            <w:r w:rsidRPr="00711D2C">
              <w:rPr>
                <w:rFonts w:ascii="Arial" w:hAnsi="Arial" w:cs="Arial"/>
              </w:rPr>
              <w:t>Moduł angażuje uczniów w analizę relacji między maszynami funkcyjnymi, bada ich graficzną reprezentację i wyjaśnia regułę obowiązującą dla wartości wejściowych i wyjściowych.</w:t>
            </w:r>
          </w:p>
        </w:tc>
      </w:tr>
      <w:tr w:rsidR="002726A7" w:rsidRPr="00711D2C" w:rsidTr="002508EB">
        <w:trPr>
          <w:trHeight w:val="69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  <w:r w:rsidRPr="00711D2C">
              <w:rPr>
                <w:rFonts w:ascii="Arial" w:hAnsi="Arial" w:cs="Arial"/>
                <w:b/>
              </w:rPr>
              <w:t>Zasady projektowania: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2726A7" w:rsidRPr="00711D2C" w:rsidRDefault="00335B6E" w:rsidP="002508EB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11D2C">
              <w:rPr>
                <w:rFonts w:ascii="Arial" w:hAnsi="Arial" w:cs="Arial"/>
                <w:b/>
                <w:bCs/>
                <w:lang w:val="en-US"/>
              </w:rPr>
              <w:t>Odkrywanie</w:t>
            </w:r>
            <w:proofErr w:type="spellEnd"/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2726A7" w:rsidRPr="00711D2C" w:rsidRDefault="00335B6E" w:rsidP="002508EB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11D2C">
              <w:rPr>
                <w:rFonts w:ascii="Arial" w:hAnsi="Arial" w:cs="Arial"/>
                <w:b/>
                <w:bCs/>
                <w:lang w:val="en-US"/>
              </w:rPr>
              <w:t>Sytuacyjność</w:t>
            </w:r>
            <w:proofErr w:type="spellEnd"/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  <w:bCs/>
                <w:lang w:val="en-US"/>
              </w:rPr>
            </w:pPr>
            <w:bookmarkStart w:id="0" w:name="_Hlk145332373"/>
            <w:r w:rsidRPr="00711D2C">
              <w:rPr>
                <w:rFonts w:ascii="Arial" w:hAnsi="Arial" w:cs="Arial"/>
                <w:b/>
                <w:bCs/>
                <w:lang w:val="en-US"/>
              </w:rPr>
              <w:t>Narzędzia cyfrowe</w:t>
            </w:r>
            <w:bookmarkEnd w:id="0"/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726A7" w:rsidRPr="00711D2C" w:rsidRDefault="00335B6E" w:rsidP="002508EB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11D2C">
              <w:rPr>
                <w:rFonts w:ascii="Arial" w:hAnsi="Arial" w:cs="Arial"/>
                <w:b/>
                <w:bCs/>
                <w:lang w:val="en-US"/>
              </w:rPr>
              <w:t>Ucieleśnienie</w:t>
            </w:r>
            <w:proofErr w:type="spellEnd"/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0099FF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67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726A7" w:rsidRPr="00711D2C" w:rsidRDefault="002726A7" w:rsidP="002726A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Znaczące: Opieraj się na intuicyjnej wiedzy uczniów i doświadczeniach z życia codziennego, korzystając z gier i scenariuszy z życia wziętych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Ucieleśnienie: Doświadczenia percepcyjno-motoryczne (percepcja działania) polegające na dostrzeganiu zgodności pomiędzy wartościami wejściowymi i wyjściowymi, ugruntowujące zrozumienie związku pomiędzy zaangażowanymi wielkościami z konkretnymi działaniami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Uczenie się oparte na dociekaniu: badanie relacji jakościowych i ilościowych (addytywne, multiplikatywne, liniowe)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Cyfrowe: tablety wyposażone w odpowiednie aplikacje</w:t>
            </w:r>
          </w:p>
          <w:p w:rsidR="002726A7" w:rsidRPr="00711D2C" w:rsidRDefault="002726A7" w:rsidP="00335B6E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Fenomenologia dydaktyczna / usytuowanie : zgodność wartości ze zbiorów danych (wejście-wyjście) jest rejestrowana, tabelaryzowana i matematy</w:t>
            </w:r>
            <w:r w:rsidR="00335B6E" w:rsidRPr="00711D2C">
              <w:rPr>
                <w:rFonts w:ascii="Arial" w:hAnsi="Arial" w:cs="Arial"/>
                <w:lang w:val="pl-PL"/>
              </w:rPr>
              <w:t>zowana</w:t>
            </w:r>
          </w:p>
        </w:tc>
      </w:tr>
      <w:tr w:rsidR="002726A7" w:rsidRPr="00711D2C" w:rsidTr="002508EB">
        <w:trPr>
          <w:trHeight w:val="217"/>
        </w:trPr>
        <w:tc>
          <w:tcPr>
            <w:tcW w:w="2547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335B6E">
            <w:pPr>
              <w:rPr>
                <w:rFonts w:ascii="Arial" w:hAnsi="Arial" w:cs="Arial"/>
                <w:b/>
              </w:rPr>
            </w:pPr>
            <w:r w:rsidRPr="00711D2C">
              <w:rPr>
                <w:rFonts w:ascii="Arial" w:hAnsi="Arial" w:cs="Arial"/>
                <w:b/>
              </w:rPr>
              <w:t>Myślenie funkc</w:t>
            </w:r>
            <w:r w:rsidR="00335B6E" w:rsidRPr="00711D2C">
              <w:rPr>
                <w:rFonts w:ascii="Arial" w:hAnsi="Arial" w:cs="Arial"/>
                <w:b/>
              </w:rPr>
              <w:t>yjne</w:t>
            </w:r>
            <w:r w:rsidRPr="00711D2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11D2C">
              <w:rPr>
                <w:rFonts w:ascii="Arial" w:hAnsi="Arial" w:cs="Arial"/>
                <w:b/>
                <w:bCs/>
                <w:lang w:val="en-US"/>
              </w:rPr>
              <w:t>Wejście wyjście</w:t>
            </w: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FFB800"/>
              <w:lef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11D2C">
              <w:rPr>
                <w:rFonts w:ascii="Arial" w:hAnsi="Arial" w:cs="Arial"/>
                <w:b/>
                <w:bCs/>
                <w:lang w:val="en-US"/>
              </w:rPr>
              <w:t>Kowariacja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11D2C">
              <w:rPr>
                <w:rFonts w:ascii="Arial" w:hAnsi="Arial" w:cs="Arial"/>
                <w:b/>
                <w:bCs/>
                <w:lang w:val="en-US"/>
              </w:rPr>
              <w:t>Korespondencja</w:t>
            </w:r>
          </w:p>
        </w:tc>
        <w:tc>
          <w:tcPr>
            <w:tcW w:w="1400" w:type="dxa"/>
            <w:tcBorders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270"/>
        </w:trPr>
        <w:tc>
          <w:tcPr>
            <w:tcW w:w="2547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11D2C">
              <w:rPr>
                <w:rFonts w:ascii="Arial" w:hAnsi="Arial" w:cs="Arial"/>
                <w:b/>
                <w:bCs/>
                <w:lang w:val="en-US"/>
              </w:rPr>
              <w:t>Obiekt</w:t>
            </w: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0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01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c>
          <w:tcPr>
            <w:tcW w:w="2547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:rsidR="002726A7" w:rsidRPr="00711D2C" w:rsidRDefault="002726A7" w:rsidP="002508EB">
            <w:pPr>
              <w:rPr>
                <w:rFonts w:ascii="Arial" w:hAnsi="Arial" w:cs="Arial"/>
                <w:b/>
              </w:rPr>
            </w:pPr>
            <w:r w:rsidRPr="00711D2C">
              <w:rPr>
                <w:rFonts w:ascii="Arial" w:hAnsi="Arial" w:cs="Arial"/>
                <w:b/>
              </w:rPr>
              <w:t>Cele nauki:</w:t>
            </w:r>
          </w:p>
        </w:tc>
        <w:tc>
          <w:tcPr>
            <w:tcW w:w="6469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:rsidR="002726A7" w:rsidRPr="00711D2C" w:rsidRDefault="00335B6E" w:rsidP="002726A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Konceptualizacja operacji arytmetycznych jako funkcji</w:t>
            </w:r>
            <w:r w:rsidR="002726A7" w:rsidRPr="00711D2C">
              <w:rPr>
                <w:rFonts w:ascii="Arial" w:hAnsi="Arial" w:cs="Arial"/>
                <w:lang w:val="pl-PL"/>
              </w:rPr>
              <w:t xml:space="preserve"> w sposób niejawny</w:t>
            </w:r>
          </w:p>
          <w:p w:rsidR="002726A7" w:rsidRPr="00711D2C" w:rsidRDefault="00335B6E" w:rsidP="002726A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Konceptualizacja</w:t>
            </w:r>
            <w:r w:rsidR="002726A7" w:rsidRPr="00711D2C">
              <w:rPr>
                <w:rFonts w:ascii="Arial" w:hAnsi="Arial" w:cs="Arial"/>
                <w:lang w:val="pl-PL"/>
              </w:rPr>
              <w:t xml:space="preserve"> funkcj</w:t>
            </w:r>
            <w:r w:rsidRPr="00711D2C">
              <w:rPr>
                <w:rFonts w:ascii="Arial" w:hAnsi="Arial" w:cs="Arial"/>
                <w:lang w:val="pl-PL"/>
              </w:rPr>
              <w:t>i</w:t>
            </w:r>
            <w:r w:rsidR="002726A7" w:rsidRPr="00711D2C">
              <w:rPr>
                <w:rFonts w:ascii="Arial" w:hAnsi="Arial" w:cs="Arial"/>
                <w:lang w:val="pl-PL"/>
              </w:rPr>
              <w:t xml:space="preserve"> jako proces wejścia-wyjścia</w:t>
            </w:r>
          </w:p>
          <w:p w:rsidR="002726A7" w:rsidRPr="00711D2C" w:rsidRDefault="00335B6E" w:rsidP="002726A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Dostrzeganie, uogólnianie i wyrażanie</w:t>
            </w:r>
            <w:r w:rsidR="002726A7" w:rsidRPr="00711D2C">
              <w:rPr>
                <w:rFonts w:ascii="Arial" w:hAnsi="Arial" w:cs="Arial"/>
                <w:lang w:val="pl-PL"/>
              </w:rPr>
              <w:t xml:space="preserve"> zależności addytywne, multiplikatywne i liniowe</w:t>
            </w:r>
          </w:p>
          <w:p w:rsidR="002726A7" w:rsidRPr="00711D2C" w:rsidRDefault="00335B6E" w:rsidP="002726A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Stosowanie wyrażeń funkcyjnych</w:t>
            </w:r>
            <w:r w:rsidR="002726A7" w:rsidRPr="00711D2C">
              <w:rPr>
                <w:rFonts w:ascii="Arial" w:hAnsi="Arial" w:cs="Arial"/>
                <w:lang w:val="pl-PL"/>
              </w:rPr>
              <w:t xml:space="preserve"> do modelowania rzeczywistych scenariuszy</w:t>
            </w:r>
          </w:p>
        </w:tc>
      </w:tr>
    </w:tbl>
    <w:p w:rsidR="002726A7" w:rsidRPr="00711D2C" w:rsidRDefault="002726A7" w:rsidP="002726A7">
      <w:pPr>
        <w:rPr>
          <w:rFonts w:ascii="Arial" w:hAnsi="Arial" w:cs="Arial"/>
        </w:rPr>
      </w:pPr>
      <w:r w:rsidRPr="00711D2C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2726A7" w:rsidRPr="00711D2C" w:rsidTr="002508EB">
        <w:trPr>
          <w:trHeight w:val="80"/>
        </w:trPr>
        <w:tc>
          <w:tcPr>
            <w:tcW w:w="9016" w:type="dxa"/>
            <w:shd w:val="clear" w:color="auto" w:fill="299AF5"/>
          </w:tcPr>
          <w:p w:rsidR="002726A7" w:rsidRPr="00711D2C" w:rsidRDefault="00335B6E" w:rsidP="00250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D2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Realizacja</w:t>
            </w:r>
          </w:p>
        </w:tc>
      </w:tr>
    </w:tbl>
    <w:p w:rsidR="002726A7" w:rsidRPr="00711D2C" w:rsidRDefault="002726A7" w:rsidP="00711D2C">
      <w:pPr>
        <w:pStyle w:val="FTLessonNo"/>
        <w:numPr>
          <w:ilvl w:val="0"/>
          <w:numId w:val="0"/>
        </w:numPr>
        <w:spacing w:before="360"/>
        <w:ind w:left="357" w:hanging="357"/>
        <w:rPr>
          <w:lang w:val="en-US"/>
        </w:rPr>
      </w:pPr>
      <w:r w:rsidRPr="00711D2C">
        <w:rPr>
          <w:lang w:val="en-US"/>
        </w:rPr>
        <w:t xml:space="preserve">Format </w:t>
      </w:r>
      <w:proofErr w:type="spellStart"/>
      <w:r w:rsidRPr="00711D2C">
        <w:rPr>
          <w:lang w:val="en-US"/>
        </w:rPr>
        <w:t>p</w:t>
      </w:r>
      <w:r w:rsidR="008D1D3B" w:rsidRPr="00711D2C">
        <w:rPr>
          <w:lang w:val="en-US"/>
        </w:rPr>
        <w:t>ropozycji</w:t>
      </w:r>
      <w:proofErr w:type="spellEnd"/>
      <w:r w:rsidRPr="00711D2C">
        <w:rPr>
          <w:lang w:val="en-US"/>
        </w:rPr>
        <w:t xml:space="preserve"> </w:t>
      </w:r>
      <w:proofErr w:type="spellStart"/>
      <w:r w:rsidRPr="00711D2C">
        <w:rPr>
          <w:lang w:val="en-US"/>
        </w:rPr>
        <w:t>dla</w:t>
      </w:r>
      <w:proofErr w:type="spellEnd"/>
      <w:r w:rsidRPr="00711D2C">
        <w:rPr>
          <w:lang w:val="en-US"/>
        </w:rPr>
        <w:t xml:space="preserve"> </w:t>
      </w:r>
      <w:proofErr w:type="spellStart"/>
      <w:r w:rsidR="008D1D3B" w:rsidRPr="00711D2C">
        <w:rPr>
          <w:lang w:val="en-US"/>
        </w:rPr>
        <w:t>uczniów</w:t>
      </w:r>
      <w:proofErr w:type="spellEnd"/>
    </w:p>
    <w:p w:rsidR="002726A7" w:rsidRPr="00711D2C" w:rsidRDefault="002726A7" w:rsidP="002726A7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en-US"/>
        </w:rPr>
      </w:pPr>
      <w:r w:rsidRPr="00711D2C">
        <w:rPr>
          <w:b/>
          <w:bCs/>
          <w:lang w:val="en-US"/>
        </w:rPr>
        <w:t>Aktywność rozgrzewkowa – faza wejściowa</w:t>
      </w:r>
    </w:p>
    <w:p w:rsidR="002726A7" w:rsidRPr="00711D2C" w:rsidRDefault="002726A7" w:rsidP="002726A7">
      <w:pPr>
        <w:pStyle w:val="FTactivityassignment"/>
        <w:rPr>
          <w:rFonts w:cs="Arial"/>
          <w:lang w:val="en-US"/>
        </w:rPr>
      </w:pPr>
      <w:r w:rsidRPr="00711D2C">
        <w:rPr>
          <w:rFonts w:cs="Arial"/>
          <w:lang w:val="en-US"/>
        </w:rPr>
        <w:t>Zgadnij moje urodziny</w:t>
      </w:r>
    </w:p>
    <w:p w:rsidR="002726A7" w:rsidRPr="00711D2C" w:rsidRDefault="002726A7" w:rsidP="002726A7">
      <w:pPr>
        <w:rPr>
          <w:rFonts w:ascii="Arial" w:hAnsi="Arial" w:cs="Arial"/>
          <w:i/>
          <w:lang w:val="pl-PL"/>
        </w:rPr>
      </w:pPr>
      <w:r w:rsidRPr="00711D2C">
        <w:rPr>
          <w:rFonts w:ascii="Arial" w:hAnsi="Arial" w:cs="Arial"/>
          <w:i/>
        </w:rPr>
        <w:t xml:space="preserve">Uczniowie muszą </w:t>
      </w:r>
      <w:r w:rsidRPr="00711D2C">
        <w:rPr>
          <w:rFonts w:ascii="Arial" w:hAnsi="Arial" w:cs="Arial"/>
          <w:i/>
          <w:lang w:val="pl-PL"/>
        </w:rPr>
        <w:t>wykonać pewne obliczenia, uwzględniając miesiąc swoich urodzin i znaleźć konkretną liczbę dla każdego z nich. Liczba ta oznacza datę i miesiąc urodzin. Następnie nauczyciel oblicza datę urodzenia każdego ucznia na podstawie wartości wyjściowej swoich obliczeń.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26A7" w:rsidRPr="00711D2C" w:rsidTr="002508E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A7" w:rsidRPr="00711D2C" w:rsidRDefault="002726A7" w:rsidP="002508EB">
            <w:pPr>
              <w:spacing w:after="120" w:line="259" w:lineRule="auto"/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Instrukcje:</w:t>
            </w:r>
          </w:p>
          <w:p w:rsidR="002726A7" w:rsidRPr="00711D2C" w:rsidRDefault="002726A7" w:rsidP="002508EB">
            <w:pPr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Wykonaj następujące obliczenia.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Zapisz liczbę odpowiadającą Twojemu miesiącowi urodzenia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Pomnóż przez 5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Dodaj 7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Pomnóż przez 4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Dodaj 13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Pomnóż przez 5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iCs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Dodaj liczbę odpowiadającą Twojemu dniu urodzenia</w:t>
            </w:r>
          </w:p>
          <w:p w:rsidR="002726A7" w:rsidRPr="00711D2C" w:rsidRDefault="002726A7" w:rsidP="002726A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bCs/>
                <w:i/>
                <w:iCs/>
              </w:rPr>
              <w:t>Jaki jest twój wynik?</w:t>
            </w:r>
          </w:p>
        </w:tc>
      </w:tr>
    </w:tbl>
    <w:p w:rsidR="002726A7" w:rsidRPr="00711D2C" w:rsidRDefault="002726A7" w:rsidP="002726A7">
      <w:pPr>
        <w:rPr>
          <w:rFonts w:ascii="Arial" w:hAnsi="Arial" w:cs="Arial"/>
          <w:b/>
        </w:rPr>
      </w:pPr>
      <w:r w:rsidRPr="00711D2C">
        <w:rPr>
          <w:rFonts w:ascii="Arial" w:hAnsi="Arial" w:cs="Arial"/>
          <w:b/>
        </w:rPr>
        <w:t>Sugerowane narzędzia/materiały/:</w:t>
      </w:r>
    </w:p>
    <w:p w:rsidR="002726A7" w:rsidRPr="00711D2C" w:rsidRDefault="002726A7" w:rsidP="002726A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11D2C">
        <w:rPr>
          <w:rFonts w:ascii="Arial" w:hAnsi="Arial" w:cs="Arial"/>
        </w:rPr>
        <w:t>Ulotka dla uczniów</w:t>
      </w:r>
    </w:p>
    <w:p w:rsidR="002726A7" w:rsidRPr="00711D2C" w:rsidRDefault="002726A7" w:rsidP="002726A7">
      <w:pPr>
        <w:rPr>
          <w:rFonts w:ascii="Arial" w:hAnsi="Arial" w:cs="Arial"/>
        </w:rPr>
      </w:pPr>
      <w:r w:rsidRPr="00711D2C">
        <w:rPr>
          <w:rFonts w:ascii="Arial" w:hAnsi="Arial" w:cs="Arial"/>
          <w:b/>
        </w:rPr>
        <w:t xml:space="preserve">Szacowany czas trwania: </w:t>
      </w:r>
      <w:r w:rsidRPr="00711D2C">
        <w:rPr>
          <w:rFonts w:ascii="Arial" w:hAnsi="Arial" w:cs="Arial"/>
          <w:bCs/>
        </w:rPr>
        <w:t>15 minut</w:t>
      </w:r>
    </w:p>
    <w:p w:rsidR="002726A7" w:rsidRPr="00711D2C" w:rsidRDefault="002726A7" w:rsidP="002726A7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en-US"/>
        </w:rPr>
      </w:pPr>
      <w:r w:rsidRPr="00711D2C">
        <w:rPr>
          <w:b/>
          <w:bCs/>
          <w:lang w:val="en-US"/>
        </w:rPr>
        <w:t>Badanie</w:t>
      </w:r>
    </w:p>
    <w:p w:rsidR="002726A7" w:rsidRPr="00711D2C" w:rsidRDefault="002726A7" w:rsidP="002726A7">
      <w:pPr>
        <w:pStyle w:val="FTactivityassignment"/>
        <w:rPr>
          <w:rFonts w:cs="Arial"/>
        </w:rPr>
      </w:pPr>
      <w:r w:rsidRPr="00711D2C">
        <w:rPr>
          <w:rFonts w:cs="Arial"/>
        </w:rPr>
        <w:t>Aktywność całej klasy.</w:t>
      </w:r>
    </w:p>
    <w:p w:rsidR="002726A7" w:rsidRPr="00711D2C" w:rsidRDefault="002726A7" w:rsidP="002726A7">
      <w:pPr>
        <w:jc w:val="both"/>
        <w:rPr>
          <w:rFonts w:ascii="Arial" w:hAnsi="Arial" w:cs="Arial"/>
          <w:i/>
          <w:lang w:val="pl-PL"/>
        </w:rPr>
      </w:pPr>
      <w:r w:rsidRPr="00711D2C">
        <w:rPr>
          <w:rFonts w:ascii="Arial" w:hAnsi="Arial" w:cs="Arial"/>
          <w:i/>
          <w:lang w:val="pl-PL"/>
        </w:rPr>
        <w:t xml:space="preserve">Nauczyciel zaznacza </w:t>
      </w:r>
      <w:r w:rsidR="008D1D3B" w:rsidRPr="00711D2C">
        <w:rPr>
          <w:rFonts w:ascii="Arial" w:hAnsi="Arial" w:cs="Arial"/>
          <w:i/>
          <w:lang w:val="pl-PL"/>
        </w:rPr>
        <w:t xml:space="preserve">kolorami </w:t>
      </w:r>
      <w:r w:rsidRPr="00711D2C">
        <w:rPr>
          <w:rFonts w:ascii="Arial" w:hAnsi="Arial" w:cs="Arial"/>
          <w:i/>
          <w:lang w:val="pl-PL"/>
        </w:rPr>
        <w:t xml:space="preserve">w klasie cztery miejsca (niebieski, czerwony, żółty i zielony). </w:t>
      </w:r>
      <w:r w:rsidR="008D1D3B" w:rsidRPr="00711D2C">
        <w:rPr>
          <w:rFonts w:ascii="Arial" w:hAnsi="Arial" w:cs="Arial"/>
          <w:i/>
          <w:lang w:val="pl-PL"/>
        </w:rPr>
        <w:t xml:space="preserve">Nauczyciel </w:t>
      </w:r>
      <w:r w:rsidRPr="00711D2C">
        <w:rPr>
          <w:rFonts w:ascii="Arial" w:hAnsi="Arial" w:cs="Arial"/>
          <w:i/>
          <w:lang w:val="pl-PL"/>
        </w:rPr>
        <w:t>pełni rolę maszyny funkcyjnej. Każdy uczeń podchodzi do nauczyciela, a nauczyciel zadaje mu od trzech do czterech pytań na osobności. Jednym z pytań jest to, ilu masz braci/sióstr. Na podstawie odpowiedzi na te pytania kieruje ucznia w odpowiednie miejsce (niebieski: brak braci/sióstr, czerwony: 1, żółty: 2, zielony: trzech lub więcej). Uczniowie nie znają zasad nauczyciela. Po zakończeniu korespondencji uczniowie przy każdym kolorowym miejscu proszeni są o dyskusję, aby dowiedzieć się, dlaczego zostali wysłani w to samo miejsce.</w:t>
      </w:r>
    </w:p>
    <w:p w:rsidR="002726A7" w:rsidRPr="00711D2C" w:rsidRDefault="002726A7" w:rsidP="002726A7">
      <w:pPr>
        <w:jc w:val="both"/>
        <w:rPr>
          <w:rFonts w:ascii="Arial" w:hAnsi="Arial" w:cs="Arial"/>
          <w:i/>
          <w:lang w:val="pl-PL"/>
        </w:rPr>
      </w:pPr>
      <w:r w:rsidRPr="00711D2C">
        <w:rPr>
          <w:rFonts w:ascii="Arial" w:hAnsi="Arial" w:cs="Arial"/>
          <w:i/>
          <w:lang w:val="pl-PL"/>
        </w:rPr>
        <w:t>W dyskusji całej klasy uczniowie prezentują swoje pomysły: Nauczyciel intuicyjnie wyłania podstawowe idee koncepcji funkcji: Każdy uczeń może zostać wysłany tylko do jednej plamki barwnej, w oparciu o zasadę maszyny (nauczyciel), a pewna liczba uczniów może zostać wysłany do plamki koloru.</w:t>
      </w:r>
    </w:p>
    <w:p w:rsidR="002726A7" w:rsidRPr="00711D2C" w:rsidRDefault="002726A7" w:rsidP="002726A7">
      <w:pPr>
        <w:jc w:val="both"/>
        <w:rPr>
          <w:rFonts w:ascii="Arial" w:hAnsi="Arial" w:cs="Arial"/>
          <w:i/>
          <w:lang w:val="pl-PL"/>
        </w:rPr>
      </w:pPr>
      <w:r w:rsidRPr="00711D2C">
        <w:rPr>
          <w:rFonts w:ascii="Arial" w:hAnsi="Arial" w:cs="Arial"/>
          <w:i/>
          <w:lang w:val="pl-PL"/>
        </w:rPr>
        <w:t>Następnie uczniowie proponują własne maszyny, wyjaśniając zasadę i możliwe wartości obu zbiorów.</w:t>
      </w:r>
    </w:p>
    <w:p w:rsidR="002726A7" w:rsidRPr="00711D2C" w:rsidRDefault="002726A7" w:rsidP="002726A7">
      <w:pPr>
        <w:rPr>
          <w:rFonts w:ascii="Arial" w:hAnsi="Arial" w:cs="Arial"/>
          <w:b/>
        </w:rPr>
      </w:pPr>
      <w:r w:rsidRPr="00711D2C">
        <w:rPr>
          <w:rFonts w:ascii="Arial" w:hAnsi="Arial" w:cs="Arial"/>
          <w:b/>
        </w:rPr>
        <w:t>Sugerowane narzędzia/materiały:</w:t>
      </w:r>
    </w:p>
    <w:p w:rsidR="002726A7" w:rsidRPr="00711D2C" w:rsidRDefault="002726A7" w:rsidP="002726A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11D2C">
        <w:rPr>
          <w:rFonts w:ascii="Arial" w:hAnsi="Arial" w:cs="Arial"/>
        </w:rPr>
        <w:t>Kolorowe papiery</w:t>
      </w:r>
    </w:p>
    <w:p w:rsidR="002726A7" w:rsidRPr="00711D2C" w:rsidRDefault="002726A7" w:rsidP="002726A7">
      <w:pPr>
        <w:rPr>
          <w:rFonts w:ascii="Arial" w:hAnsi="Arial" w:cs="Arial"/>
          <w:bCs/>
        </w:rPr>
      </w:pPr>
      <w:r w:rsidRPr="00711D2C">
        <w:rPr>
          <w:rFonts w:ascii="Arial" w:hAnsi="Arial" w:cs="Arial"/>
          <w:b/>
        </w:rPr>
        <w:t xml:space="preserve">Szacowany czas trwania: 20 </w:t>
      </w:r>
      <w:r w:rsidRPr="00711D2C">
        <w:rPr>
          <w:rFonts w:ascii="Arial" w:hAnsi="Arial" w:cs="Arial"/>
          <w:bCs/>
        </w:rPr>
        <w:t>minut</w:t>
      </w:r>
    </w:p>
    <w:p w:rsidR="002726A7" w:rsidRPr="00711D2C" w:rsidRDefault="002726A7" w:rsidP="002726A7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en-US"/>
        </w:rPr>
      </w:pPr>
      <w:r w:rsidRPr="00711D2C">
        <w:rPr>
          <w:b/>
          <w:bCs/>
          <w:lang w:val="en-US"/>
        </w:rPr>
        <w:lastRenderedPageBreak/>
        <w:t>Aktywność 1.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 xml:space="preserve">Uczniowie pracują w parach nad aplikacją GeoGebra </w:t>
      </w:r>
      <w:r w:rsidRPr="00711D2C">
        <w:rPr>
          <w:rFonts w:ascii="Arial" w:hAnsi="Arial" w:cs="Arial"/>
          <w:bCs/>
          <w:i/>
          <w:iCs/>
          <w:lang w:val="pl-PL"/>
        </w:rPr>
        <w:t xml:space="preserve">( </w:t>
      </w:r>
      <w:hyperlink r:id="rId7" w:history="1">
        <w:r w:rsidRPr="00711D2C">
          <w:rPr>
            <w:rStyle w:val="Hyperlink"/>
            <w:rFonts w:ascii="Arial" w:hAnsi="Arial" w:cs="Arial"/>
          </w:rPr>
          <w:t xml:space="preserve">Maszyna Funkcyjna (1) – </w:t>
        </w:r>
      </w:hyperlink>
      <w:hyperlink r:id="rId8" w:history="1"/>
      <w:hyperlink r:id="rId9" w:history="1">
        <w:r w:rsidRPr="00711D2C">
          <w:rPr>
            <w:rStyle w:val="Hyperlink"/>
            <w:rFonts w:ascii="Arial" w:hAnsi="Arial" w:cs="Arial"/>
          </w:rPr>
          <w:t xml:space="preserve">GeoGebra </w:t>
        </w:r>
      </w:hyperlink>
      <w:hyperlink r:id="rId10" w:history="1"/>
      <w:r w:rsidRPr="00711D2C">
        <w:rPr>
          <w:rFonts w:ascii="Arial" w:hAnsi="Arial" w:cs="Arial"/>
          <w:bCs/>
          <w:i/>
          <w:iCs/>
          <w:lang w:val="pl-PL"/>
        </w:rPr>
        <w:t xml:space="preserve">) </w:t>
      </w:r>
      <w:r w:rsidRPr="00711D2C">
        <w:rPr>
          <w:rFonts w:ascii="Arial" w:hAnsi="Arial" w:cs="Arial"/>
          <w:bCs/>
          <w:i/>
          <w:iCs/>
        </w:rPr>
        <w:t>na swoich tabletach, jak pokazano poniżej.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 xml:space="preserve">                                                 </w:t>
      </w:r>
      <w:r w:rsidRPr="00711D2C">
        <w:rPr>
          <w:rFonts w:ascii="Arial" w:hAnsi="Arial" w:cs="Arial"/>
          <w:bCs/>
          <w:i/>
          <w:iCs/>
          <w:noProof/>
          <w:lang w:val="pl-PL" w:eastAsia="pl-PL"/>
        </w:rPr>
        <w:drawing>
          <wp:inline distT="0" distB="0" distL="0" distR="0" wp14:anchorId="777054C4" wp14:editId="2B70D219">
            <wp:extent cx="2927350" cy="2355850"/>
            <wp:effectExtent l="0" t="0" r="6350" b="6350"/>
            <wp:docPr id="7" name="Picture 7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arrow&#10;&#10;Description automatically generated"/>
                    <pic:cNvPicPr/>
                  </pic:nvPicPr>
                  <pic:blipFill rotWithShape="1">
                    <a:blip r:embed="rId11"/>
                    <a:srcRect l="15736" t="15250" r="6261" b="3921"/>
                    <a:stretch/>
                  </pic:blipFill>
                  <pic:spPr bwMode="auto">
                    <a:xfrm>
                      <a:off x="0" y="0"/>
                      <a:ext cx="292735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6A7" w:rsidRPr="00711D2C" w:rsidRDefault="002726A7" w:rsidP="002726A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Uczniowie proszeni są o wybranie maszyny funkcyjnej 1 (struktura addytywna) i eksperymentowanie, co otrzymają, wstawiając do maszyny różne wartości. Następnie muszą wypełnić poniższą tabelę i wyjaśnić zasadę działania maszyny.</w:t>
      </w:r>
    </w:p>
    <w:tbl>
      <w:tblPr>
        <w:tblStyle w:val="Gitternetztabelle2Akzent5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</w:tblGrid>
      <w:tr w:rsidR="002726A7" w:rsidRPr="00711D2C" w:rsidTr="002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Wejście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</w:p>
    <w:p w:rsidR="002726A7" w:rsidRPr="00711D2C" w:rsidRDefault="002726A7" w:rsidP="002726A7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i/>
          <w:iCs/>
          <w:lang w:val="pl-PL"/>
        </w:rPr>
      </w:pPr>
      <w:r w:rsidRPr="00711D2C">
        <w:rPr>
          <w:rFonts w:ascii="Arial" w:hAnsi="Arial" w:cs="Arial"/>
          <w:bCs/>
          <w:i/>
          <w:iCs/>
        </w:rPr>
        <w:t xml:space="preserve">Następnie uczniowie proszeni są o wybranie </w:t>
      </w:r>
      <w:r w:rsidRPr="00711D2C">
        <w:rPr>
          <w:rFonts w:ascii="Arial" w:hAnsi="Arial" w:cs="Arial"/>
          <w:i/>
          <w:iCs/>
          <w:lang w:val="pl-PL"/>
        </w:rPr>
        <w:t xml:space="preserve">maszyny funkcyjnej 3 (struktura multiplikatywna) i eksperymentowanie, co otrzymają, wstawiając do maszyny różne wartości. Następnie muszą powtórzyć te same ćwiczenia, co poprzednie, z tymi samymi numerami. Następnie nauczyciel przeprowadza dyskusję z całą klasą, a uczniowie muszą dowiedzieć się, która maszyna wykonuje </w:t>
      </w:r>
      <w:r w:rsidRPr="00711D2C">
        <w:rPr>
          <w:rFonts w:ascii="Arial" w:hAnsi="Arial" w:cs="Arial"/>
          <w:bCs/>
          <w:i/>
          <w:iCs/>
        </w:rPr>
        <w:t>równania addytywne, a która równania multiplikatywne.</w:t>
      </w:r>
    </w:p>
    <w:p w:rsidR="002726A7" w:rsidRPr="00711D2C" w:rsidRDefault="002726A7" w:rsidP="002726A7">
      <w:pPr>
        <w:rPr>
          <w:rFonts w:ascii="Arial" w:hAnsi="Arial" w:cs="Arial"/>
          <w:b/>
        </w:rPr>
      </w:pPr>
      <w:r w:rsidRPr="00711D2C">
        <w:rPr>
          <w:rFonts w:ascii="Arial" w:hAnsi="Arial" w:cs="Arial"/>
          <w:b/>
        </w:rPr>
        <w:t>Sugerowane narzędzia/materiały:</w:t>
      </w:r>
    </w:p>
    <w:p w:rsidR="002726A7" w:rsidRPr="00711D2C" w:rsidRDefault="002726A7" w:rsidP="002726A7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11D2C">
        <w:rPr>
          <w:rFonts w:ascii="Arial" w:hAnsi="Arial" w:cs="Arial"/>
          <w:bCs/>
        </w:rPr>
        <w:t>Urządzenia typu tablet, aplikacja, materiały dla uczniów</w:t>
      </w:r>
    </w:p>
    <w:p w:rsidR="002726A7" w:rsidRPr="00711D2C" w:rsidRDefault="002726A7" w:rsidP="002726A7">
      <w:pPr>
        <w:rPr>
          <w:rFonts w:ascii="Arial" w:hAnsi="Arial" w:cs="Arial"/>
          <w:bCs/>
        </w:rPr>
      </w:pPr>
      <w:r w:rsidRPr="00711D2C">
        <w:rPr>
          <w:rFonts w:ascii="Arial" w:hAnsi="Arial" w:cs="Arial"/>
          <w:b/>
        </w:rPr>
        <w:t xml:space="preserve">Szacowany czas trwania: </w:t>
      </w:r>
      <w:r w:rsidRPr="00711D2C">
        <w:rPr>
          <w:rFonts w:ascii="Arial" w:hAnsi="Arial" w:cs="Arial"/>
          <w:bCs/>
        </w:rPr>
        <w:t>10 minut</w:t>
      </w:r>
    </w:p>
    <w:p w:rsidR="002726A7" w:rsidRPr="00711D2C" w:rsidRDefault="002726A7" w:rsidP="002726A7">
      <w:pPr>
        <w:rPr>
          <w:rFonts w:ascii="Arial" w:hAnsi="Arial" w:cs="Arial"/>
          <w:bCs/>
        </w:rPr>
      </w:pPr>
    </w:p>
    <w:p w:rsidR="002726A7" w:rsidRPr="00711D2C" w:rsidRDefault="002726A7" w:rsidP="002726A7">
      <w:pPr>
        <w:rPr>
          <w:rFonts w:ascii="Arial" w:hAnsi="Arial" w:cs="Arial"/>
          <w:bCs/>
        </w:rPr>
      </w:pPr>
    </w:p>
    <w:p w:rsidR="002726A7" w:rsidRPr="00711D2C" w:rsidRDefault="002726A7" w:rsidP="002726A7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pl-PL"/>
        </w:rPr>
      </w:pPr>
      <w:r w:rsidRPr="00711D2C">
        <w:rPr>
          <w:b/>
          <w:bCs/>
          <w:lang w:val="pl-PL"/>
        </w:rPr>
        <w:lastRenderedPageBreak/>
        <w:t>Aktywność 2.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Uczniowie kontynuują pracę w parach nad aplikacją GeoGebra</w:t>
      </w:r>
      <w:r w:rsidR="008D1D3B" w:rsidRPr="00711D2C">
        <w:rPr>
          <w:rFonts w:ascii="Arial" w:hAnsi="Arial" w:cs="Arial"/>
          <w:bCs/>
          <w:i/>
          <w:iCs/>
        </w:rPr>
        <w:br/>
      </w:r>
      <w:r w:rsidRPr="00711D2C">
        <w:rPr>
          <w:rFonts w:ascii="Arial" w:hAnsi="Arial" w:cs="Arial"/>
          <w:bCs/>
          <w:i/>
          <w:iCs/>
        </w:rPr>
        <w:t xml:space="preserve"> ( </w:t>
      </w:r>
      <w:hyperlink r:id="rId12" w:history="1">
        <w:r w:rsidRPr="00711D2C">
          <w:rPr>
            <w:rStyle w:val="Hyperlink"/>
            <w:rFonts w:ascii="Arial" w:hAnsi="Arial" w:cs="Arial"/>
          </w:rPr>
          <w:t xml:space="preserve">Function Machines (11) – </w:t>
        </w:r>
      </w:hyperlink>
      <w:hyperlink r:id="rId13" w:history="1"/>
      <w:hyperlink r:id="rId14" w:history="1">
        <w:r w:rsidRPr="00711D2C">
          <w:rPr>
            <w:rStyle w:val="Hyperlink"/>
            <w:rFonts w:ascii="Arial" w:hAnsi="Arial" w:cs="Arial"/>
          </w:rPr>
          <w:t xml:space="preserve">GeoGebra </w:t>
        </w:r>
      </w:hyperlink>
      <w:hyperlink r:id="rId15" w:history="1"/>
      <w:r w:rsidRPr="00711D2C">
        <w:rPr>
          <w:rFonts w:ascii="Arial" w:hAnsi="Arial" w:cs="Arial"/>
          <w:bCs/>
          <w:i/>
          <w:iCs/>
        </w:rPr>
        <w:t>) na swoich tabletach. W tym zadaniu uczniowie proszeni są o zaprogramowanie pustej maszyny i wykonanie czterech operacji.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noProof/>
          <w:lang w:val="pl-PL" w:eastAsia="pl-PL"/>
        </w:rPr>
        <w:drawing>
          <wp:inline distT="0" distB="0" distL="0" distR="0" wp14:anchorId="2238DC54" wp14:editId="7A6954C9">
            <wp:extent cx="5731510" cy="2342515"/>
            <wp:effectExtent l="0" t="0" r="2540" b="635"/>
            <wp:docPr id="10" name="Picture 10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Najpierw muszą zaprogramować dwie maszyny funkcyjne, które utworzą następujące tabele:</w:t>
      </w: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726A7" w:rsidRPr="00711D2C" w:rsidTr="002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Wejście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7</w:t>
            </w:r>
          </w:p>
        </w:tc>
      </w:tr>
      <w:tr w:rsidR="002726A7" w:rsidRPr="00711D2C" w:rsidTr="002508E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14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28</w:t>
            </w:r>
          </w:p>
        </w:tc>
      </w:tr>
      <w:tr w:rsidR="002726A7" w:rsidRPr="00711D2C" w:rsidTr="002508E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49</w:t>
            </w:r>
          </w:p>
        </w:tc>
      </w:tr>
    </w:tbl>
    <w:tbl>
      <w:tblPr>
        <w:tblStyle w:val="Gitternetztabelle2Akzent5"/>
        <w:tblpPr w:leftFromText="180" w:rightFromText="180" w:vertAnchor="text" w:horzAnchor="page" w:tblpX="5506" w:tblpY="-1748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726A7" w:rsidRPr="00711D2C" w:rsidTr="002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Wejście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2</w:t>
            </w:r>
          </w:p>
        </w:tc>
      </w:tr>
      <w:tr w:rsidR="002726A7" w:rsidRPr="00711D2C" w:rsidTr="002508E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3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4</w:t>
            </w:r>
          </w:p>
        </w:tc>
      </w:tr>
      <w:tr w:rsidR="002726A7" w:rsidRPr="00711D2C" w:rsidTr="002508E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6</w:t>
            </w:r>
          </w:p>
        </w:tc>
      </w:tr>
    </w:tbl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</w:p>
    <w:p w:rsidR="002726A7" w:rsidRPr="00711D2C" w:rsidRDefault="002726A7" w:rsidP="002726A7">
      <w:pPr>
        <w:jc w:val="both"/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Następnie poprosili o zaprogramowanie własnej maszyny i wypełnienie tabeli wartości. Następnie każdy uczeń musi pokazać jednemu z kolegów swoją tabelę wartości i poprosić go o zaprogramowanie maszyny funkcyjnej, która wyświetli tę tabelę.</w:t>
      </w:r>
    </w:p>
    <w:tbl>
      <w:tblPr>
        <w:tblStyle w:val="Gitternetztabelle2Akzent5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726A7" w:rsidRPr="00711D2C" w:rsidTr="002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Wejście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</w:p>
    <w:p w:rsidR="002726A7" w:rsidRPr="00711D2C" w:rsidRDefault="002726A7" w:rsidP="002726A7">
      <w:pPr>
        <w:rPr>
          <w:rFonts w:ascii="Arial" w:hAnsi="Arial" w:cs="Arial"/>
          <w:b/>
        </w:rPr>
      </w:pPr>
    </w:p>
    <w:p w:rsidR="002726A7" w:rsidRPr="00711D2C" w:rsidRDefault="002726A7" w:rsidP="002726A7">
      <w:pPr>
        <w:rPr>
          <w:rFonts w:ascii="Arial" w:hAnsi="Arial" w:cs="Arial"/>
          <w:b/>
        </w:rPr>
      </w:pPr>
    </w:p>
    <w:p w:rsidR="002726A7" w:rsidRPr="00711D2C" w:rsidRDefault="002726A7" w:rsidP="002726A7">
      <w:pPr>
        <w:rPr>
          <w:rFonts w:ascii="Arial" w:hAnsi="Arial" w:cs="Arial"/>
          <w:b/>
        </w:rPr>
      </w:pPr>
    </w:p>
    <w:p w:rsidR="002726A7" w:rsidRPr="00711D2C" w:rsidRDefault="002726A7" w:rsidP="002726A7">
      <w:pPr>
        <w:rPr>
          <w:rFonts w:ascii="Arial" w:hAnsi="Arial" w:cs="Arial"/>
          <w:b/>
        </w:rPr>
      </w:pPr>
    </w:p>
    <w:p w:rsidR="002726A7" w:rsidRPr="00711D2C" w:rsidRDefault="002726A7" w:rsidP="002726A7">
      <w:pPr>
        <w:rPr>
          <w:rFonts w:ascii="Arial" w:hAnsi="Arial" w:cs="Arial"/>
          <w:b/>
        </w:rPr>
      </w:pPr>
    </w:p>
    <w:p w:rsidR="002726A7" w:rsidRPr="00711D2C" w:rsidRDefault="002726A7" w:rsidP="002726A7">
      <w:pPr>
        <w:rPr>
          <w:rFonts w:ascii="Arial" w:hAnsi="Arial" w:cs="Arial"/>
          <w:b/>
        </w:rPr>
      </w:pPr>
      <w:r w:rsidRPr="00711D2C">
        <w:rPr>
          <w:rFonts w:ascii="Arial" w:hAnsi="Arial" w:cs="Arial"/>
          <w:b/>
        </w:rPr>
        <w:t>Sugerowane narzędzia/materiały:</w:t>
      </w:r>
    </w:p>
    <w:p w:rsidR="002726A7" w:rsidRPr="00711D2C" w:rsidRDefault="002726A7" w:rsidP="002726A7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11D2C">
        <w:rPr>
          <w:rFonts w:ascii="Arial" w:hAnsi="Arial" w:cs="Arial"/>
          <w:bCs/>
        </w:rPr>
        <w:t>Urządzenia typu tablet, aplikacja, materiały dla uczniów</w:t>
      </w:r>
    </w:p>
    <w:p w:rsidR="002726A7" w:rsidRPr="00711D2C" w:rsidRDefault="002726A7" w:rsidP="002726A7">
      <w:pPr>
        <w:rPr>
          <w:rFonts w:ascii="Arial" w:hAnsi="Arial" w:cs="Arial"/>
          <w:bCs/>
        </w:rPr>
      </w:pPr>
      <w:r w:rsidRPr="00711D2C">
        <w:rPr>
          <w:rFonts w:ascii="Arial" w:hAnsi="Arial" w:cs="Arial"/>
          <w:b/>
        </w:rPr>
        <w:t xml:space="preserve">Szacowany czas trwania: </w:t>
      </w:r>
      <w:r w:rsidRPr="00711D2C">
        <w:rPr>
          <w:rFonts w:ascii="Arial" w:hAnsi="Arial" w:cs="Arial"/>
          <w:bCs/>
        </w:rPr>
        <w:t>15 minut</w:t>
      </w:r>
    </w:p>
    <w:p w:rsidR="002726A7" w:rsidRPr="00711D2C" w:rsidRDefault="002726A7" w:rsidP="002726A7">
      <w:pPr>
        <w:rPr>
          <w:rFonts w:ascii="Arial" w:hAnsi="Arial" w:cs="Arial"/>
        </w:rPr>
      </w:pPr>
    </w:p>
    <w:p w:rsidR="002726A7" w:rsidRPr="00711D2C" w:rsidRDefault="002726A7" w:rsidP="002726A7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pl-PL"/>
        </w:rPr>
      </w:pPr>
      <w:r w:rsidRPr="00711D2C">
        <w:rPr>
          <w:b/>
          <w:bCs/>
          <w:lang w:val="pl-PL"/>
        </w:rPr>
        <w:lastRenderedPageBreak/>
        <w:t>Aktywność 3.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  <w:lang w:val="pl-PL"/>
        </w:rPr>
      </w:pPr>
      <w:r w:rsidRPr="00711D2C">
        <w:rPr>
          <w:rFonts w:ascii="Arial" w:hAnsi="Arial" w:cs="Arial"/>
          <w:bCs/>
          <w:i/>
          <w:iCs/>
        </w:rPr>
        <w:t>Uczniowie proszeni są o połączenie maszyn funkcyjnych, a konkretnie maszyn 5a i 5b</w:t>
      </w:r>
      <w:r w:rsidR="008D1D3B" w:rsidRPr="00711D2C">
        <w:rPr>
          <w:rFonts w:ascii="Arial" w:hAnsi="Arial" w:cs="Arial"/>
          <w:bCs/>
          <w:i/>
          <w:iCs/>
        </w:rPr>
        <w:br/>
      </w:r>
      <w:r w:rsidRPr="00711D2C">
        <w:rPr>
          <w:rFonts w:ascii="Arial" w:hAnsi="Arial" w:cs="Arial"/>
          <w:bCs/>
          <w:i/>
          <w:iCs/>
        </w:rPr>
        <w:t xml:space="preserve"> ( </w:t>
      </w:r>
      <w:hyperlink r:id="rId17" w:history="1">
        <w:r w:rsidRPr="00711D2C">
          <w:rPr>
            <w:rStyle w:val="Hyperlink"/>
            <w:rFonts w:ascii="Arial" w:hAnsi="Arial" w:cs="Arial"/>
          </w:rPr>
          <w:t xml:space="preserve">Maszyny Funkcyjne (5) – </w:t>
        </w:r>
      </w:hyperlink>
      <w:hyperlink r:id="rId18" w:history="1"/>
      <w:hyperlink r:id="rId19" w:history="1">
        <w:r w:rsidRPr="00711D2C">
          <w:rPr>
            <w:rStyle w:val="Hyperlink"/>
            <w:rFonts w:ascii="Arial" w:hAnsi="Arial" w:cs="Arial"/>
          </w:rPr>
          <w:t xml:space="preserve">GeoGebra </w:t>
        </w:r>
      </w:hyperlink>
      <w:hyperlink r:id="rId20" w:history="1"/>
      <w:r w:rsidRPr="00711D2C">
        <w:rPr>
          <w:rFonts w:ascii="Arial" w:hAnsi="Arial" w:cs="Arial"/>
          <w:bCs/>
          <w:i/>
          <w:iCs/>
        </w:rPr>
        <w:t>), jak pokazano na poniższym obrazku.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  <w:lang w:val="pl-PL"/>
        </w:rPr>
      </w:pPr>
      <w:r w:rsidRPr="00711D2C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5E68DCB" wp14:editId="68DA787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31510" cy="2609215"/>
            <wp:effectExtent l="0" t="0" r="2540" b="635"/>
            <wp:wrapSquare wrapText="bothSides"/>
            <wp:docPr id="11" name="Picture 1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D2C">
        <w:rPr>
          <w:rFonts w:ascii="Arial" w:hAnsi="Arial" w:cs="Arial"/>
          <w:noProof/>
          <w:lang w:val="pl-PL"/>
        </w:rPr>
        <w:t xml:space="preserve"> </w:t>
      </w:r>
    </w:p>
    <w:tbl>
      <w:tblPr>
        <w:tblStyle w:val="Gitternetztabelle2Akzent5"/>
        <w:tblpPr w:leftFromText="180" w:rightFromText="180" w:vertAnchor="text" w:horzAnchor="margin" w:tblpXSpec="center" w:tblpY="531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</w:tblGrid>
      <w:tr w:rsidR="002726A7" w:rsidRPr="00711D2C" w:rsidTr="002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Wejście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 1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 2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2726A7" w:rsidRPr="00711D2C" w:rsidRDefault="002726A7" w:rsidP="002726A7">
      <w:pPr>
        <w:rPr>
          <w:rFonts w:ascii="Arial" w:hAnsi="Arial" w:cs="Arial"/>
          <w:bCs/>
          <w:i/>
          <w:iCs/>
          <w:lang w:val="pl-PL"/>
        </w:rPr>
      </w:pPr>
      <w:r w:rsidRPr="00711D2C">
        <w:rPr>
          <w:rFonts w:ascii="Arial" w:hAnsi="Arial" w:cs="Arial"/>
          <w:bCs/>
          <w:i/>
          <w:iCs/>
        </w:rPr>
        <w:t xml:space="preserve">Zachęcamy uczniów do wypełnienia tabeli </w:t>
      </w:r>
      <w:r w:rsidRPr="00711D2C">
        <w:rPr>
          <w:rFonts w:ascii="Arial" w:hAnsi="Arial" w:cs="Arial"/>
          <w:bCs/>
          <w:i/>
          <w:iCs/>
          <w:lang w:val="pl-PL"/>
        </w:rPr>
        <w:t>i wyjaśnienia całej klasie, w jaki sposób obliczana jest wartość wyjściowa.</w:t>
      </w:r>
    </w:p>
    <w:p w:rsidR="002726A7" w:rsidRPr="00711D2C" w:rsidRDefault="002726A7" w:rsidP="002726A7">
      <w:pPr>
        <w:rPr>
          <w:rFonts w:ascii="Arial" w:hAnsi="Arial" w:cs="Arial"/>
          <w:b/>
          <w:lang w:val="pl-PL"/>
        </w:rPr>
      </w:pPr>
    </w:p>
    <w:p w:rsidR="002726A7" w:rsidRPr="00711D2C" w:rsidRDefault="002726A7" w:rsidP="002726A7">
      <w:pPr>
        <w:rPr>
          <w:rFonts w:ascii="Arial" w:hAnsi="Arial" w:cs="Arial"/>
          <w:b/>
        </w:rPr>
      </w:pPr>
    </w:p>
    <w:p w:rsidR="002726A7" w:rsidRPr="00711D2C" w:rsidRDefault="002726A7" w:rsidP="002726A7">
      <w:pPr>
        <w:rPr>
          <w:rFonts w:ascii="Arial" w:hAnsi="Arial" w:cs="Arial"/>
          <w:b/>
        </w:rPr>
      </w:pP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 xml:space="preserve">Następnie poprosili o zmianę maszyn na 6a i 6b ( </w:t>
      </w:r>
      <w:hyperlink r:id="rId22" w:history="1">
        <w:r w:rsidRPr="00711D2C">
          <w:rPr>
            <w:rStyle w:val="Hyperlink"/>
            <w:rFonts w:ascii="Arial" w:hAnsi="Arial" w:cs="Arial"/>
          </w:rPr>
          <w:t xml:space="preserve">Maszyny Funkcyjne (6) – </w:t>
        </w:r>
      </w:hyperlink>
      <w:bookmarkStart w:id="1" w:name="_GoBack"/>
      <w:bookmarkEnd w:id="1"/>
      <w:r w:rsidR="00692539">
        <w:fldChar w:fldCharType="begin"/>
      </w:r>
      <w:r w:rsidR="00692539">
        <w:instrText xml:space="preserve"> HYPERLINK "https://www.geogebra.org/m/bgznfuhn" </w:instrText>
      </w:r>
      <w:r w:rsidR="00692539">
        <w:fldChar w:fldCharType="separate"/>
      </w:r>
      <w:r w:rsidR="00692539">
        <w:fldChar w:fldCharType="end"/>
      </w:r>
      <w:hyperlink r:id="rId23" w:history="1">
        <w:r w:rsidRPr="00711D2C">
          <w:rPr>
            <w:rStyle w:val="Hyperlink"/>
            <w:rFonts w:ascii="Arial" w:hAnsi="Arial" w:cs="Arial"/>
          </w:rPr>
          <w:t xml:space="preserve">GeoGebra </w:t>
        </w:r>
      </w:hyperlink>
      <w:hyperlink r:id="rId24" w:history="1"/>
      <w:r w:rsidRPr="00711D2C">
        <w:rPr>
          <w:rFonts w:ascii="Arial" w:hAnsi="Arial" w:cs="Arial"/>
          <w:bCs/>
          <w:i/>
          <w:iCs/>
        </w:rPr>
        <w:t>) i uzupełnienie nowej tabeli.</w:t>
      </w:r>
    </w:p>
    <w:tbl>
      <w:tblPr>
        <w:tblStyle w:val="Gitternetztabelle2Akzent5"/>
        <w:tblpPr w:leftFromText="180" w:rightFromText="180" w:vertAnchor="text" w:horzAnchor="page" w:tblpX="6081" w:tblpY="211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</w:tblGrid>
      <w:tr w:rsidR="002726A7" w:rsidRPr="00711D2C" w:rsidTr="002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Wejście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 1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 2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204B5CC5" wp14:editId="0632C39E">
            <wp:simplePos x="0" y="0"/>
            <wp:positionH relativeFrom="column">
              <wp:posOffset>-571500</wp:posOffset>
            </wp:positionH>
            <wp:positionV relativeFrom="paragraph">
              <wp:posOffset>196215</wp:posOffset>
            </wp:positionV>
            <wp:extent cx="3577590" cy="1358900"/>
            <wp:effectExtent l="0" t="0" r="3810" b="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A7" w:rsidRPr="00711D2C" w:rsidRDefault="002726A7" w:rsidP="002726A7">
      <w:pPr>
        <w:jc w:val="both"/>
        <w:rPr>
          <w:rFonts w:ascii="Arial" w:hAnsi="Arial" w:cs="Arial"/>
          <w:bCs/>
          <w:i/>
          <w:iCs/>
        </w:rPr>
      </w:pPr>
    </w:p>
    <w:p w:rsidR="002726A7" w:rsidRPr="00711D2C" w:rsidRDefault="002726A7" w:rsidP="002726A7">
      <w:pPr>
        <w:jc w:val="both"/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Kiedy skończyli, nauczyciel poprosił ich o porównanie obu tabel i wyjaśnienie, w jaki sposób zmiana kolejności maszyn wpływa na wartości wyjściowe tabeli, korzystając z przykładów z ich pracy.</w:t>
      </w:r>
    </w:p>
    <w:p w:rsidR="002726A7" w:rsidRPr="00711D2C" w:rsidRDefault="002726A7" w:rsidP="002726A7">
      <w:pPr>
        <w:jc w:val="both"/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Uczniowie pracują niezależnie nad pytaniami (d)–(e), a następnie wymieniają się pomysłami ze swoją klasą na temat tego, jak pracują, aby znaleźć wartości wyjściowe i wejściowe</w:t>
      </w:r>
    </w:p>
    <w:p w:rsidR="002726A7" w:rsidRPr="00711D2C" w:rsidRDefault="002726A7" w:rsidP="002726A7">
      <w:pPr>
        <w:rPr>
          <w:rFonts w:ascii="Arial" w:hAnsi="Arial" w:cs="Arial"/>
          <w:b/>
        </w:rPr>
      </w:pPr>
      <w:r w:rsidRPr="00711D2C">
        <w:rPr>
          <w:rFonts w:ascii="Arial" w:hAnsi="Arial" w:cs="Arial"/>
          <w:b/>
        </w:rPr>
        <w:t>Sugerowane narzędzia/materiały:</w:t>
      </w:r>
    </w:p>
    <w:p w:rsidR="002726A7" w:rsidRPr="00711D2C" w:rsidRDefault="002726A7" w:rsidP="002726A7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11D2C">
        <w:rPr>
          <w:rFonts w:ascii="Arial" w:hAnsi="Arial" w:cs="Arial"/>
          <w:bCs/>
        </w:rPr>
        <w:t>Urządzenia typu tablet, aplikacja, materiały dla uczniów</w:t>
      </w:r>
    </w:p>
    <w:p w:rsidR="002726A7" w:rsidRPr="00711D2C" w:rsidRDefault="002726A7" w:rsidP="002726A7">
      <w:pPr>
        <w:rPr>
          <w:rFonts w:ascii="Arial" w:hAnsi="Arial" w:cs="Arial"/>
          <w:b/>
        </w:rPr>
      </w:pPr>
      <w:r w:rsidRPr="00711D2C">
        <w:rPr>
          <w:rFonts w:ascii="Arial" w:hAnsi="Arial" w:cs="Arial"/>
          <w:b/>
        </w:rPr>
        <w:t xml:space="preserve">Szacowany czas trwania: </w:t>
      </w:r>
      <w:r w:rsidRPr="00711D2C">
        <w:rPr>
          <w:rFonts w:ascii="Arial" w:hAnsi="Arial" w:cs="Arial"/>
          <w:bCs/>
        </w:rPr>
        <w:t>15 minut</w:t>
      </w:r>
    </w:p>
    <w:p w:rsidR="002726A7" w:rsidRPr="00711D2C" w:rsidRDefault="002726A7" w:rsidP="002726A7">
      <w:pPr>
        <w:pStyle w:val="FTphase"/>
      </w:pPr>
      <w:r w:rsidRPr="00711D2C">
        <w:lastRenderedPageBreak/>
        <w:t>Ćwicz</w:t>
      </w:r>
      <w:r w:rsidR="008D1D3B" w:rsidRPr="00711D2C">
        <w:t>enia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Zadanie opiera się na doświadczeniach uczniów z poprzednich ćwiczeń i ma na celu zapewnienie dalszych możliwości ćwiczeń poprzez zaangażowanie uczniów w ustrukturyzowaną serię pytań według tego samego schematu.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Zadanie 1 (Ćwiczenie 4):</w:t>
      </w:r>
    </w:p>
    <w:p w:rsidR="002726A7" w:rsidRPr="00711D2C" w:rsidRDefault="002726A7" w:rsidP="002726A7">
      <w:pPr>
        <w:rPr>
          <w:rFonts w:ascii="Arial" w:hAnsi="Arial" w:cs="Arial"/>
          <w:i/>
          <w:iCs/>
          <w:lang w:val="pl-PL"/>
        </w:rPr>
      </w:pPr>
      <w:r w:rsidRPr="00711D2C">
        <w:rPr>
          <w:rFonts w:ascii="Arial" w:hAnsi="Arial" w:cs="Arial"/>
          <w:bCs/>
          <w:i/>
          <w:iCs/>
        </w:rPr>
        <w:t xml:space="preserve">Uczniowie proszeni są o </w:t>
      </w:r>
      <w:r w:rsidRPr="00711D2C">
        <w:rPr>
          <w:rFonts w:ascii="Arial" w:hAnsi="Arial" w:cs="Arial"/>
          <w:i/>
          <w:iCs/>
          <w:lang w:val="pl-PL"/>
        </w:rPr>
        <w:t>podanie kombinacji dwóch maszyn funkcyjnych, które dają następujące tabele:</w:t>
      </w:r>
    </w:p>
    <w:tbl>
      <w:tblPr>
        <w:tblStyle w:val="Gitternetztabelle2Akzent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726A7" w:rsidRPr="00711D2C" w:rsidTr="002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11D2C">
              <w:rPr>
                <w:rFonts w:ascii="Arial" w:hAnsi="Arial" w:cs="Arial"/>
                <w:lang w:val="en-US"/>
              </w:rPr>
              <w:t>Wejście</w:t>
            </w:r>
            <w:proofErr w:type="spellEnd"/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3</w:t>
            </w:r>
          </w:p>
        </w:tc>
      </w:tr>
      <w:tr w:rsidR="002726A7" w:rsidRPr="00711D2C" w:rsidTr="002508E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5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7</w:t>
            </w:r>
          </w:p>
        </w:tc>
      </w:tr>
      <w:tr w:rsidR="002726A7" w:rsidRPr="00711D2C" w:rsidTr="002508E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9</w:t>
            </w:r>
          </w:p>
        </w:tc>
      </w:tr>
    </w:tbl>
    <w:tbl>
      <w:tblPr>
        <w:tblStyle w:val="Gitternetztabelle2Akzent5"/>
        <w:tblpPr w:leftFromText="180" w:rightFromText="180" w:vertAnchor="text" w:horzAnchor="page" w:tblpX="5739" w:tblpY="62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726A7" w:rsidRPr="00711D2C" w:rsidTr="002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Wejście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Wyjście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0</w:t>
            </w:r>
          </w:p>
        </w:tc>
      </w:tr>
      <w:tr w:rsidR="002726A7" w:rsidRPr="00711D2C" w:rsidTr="002508E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3</w:t>
            </w:r>
          </w:p>
        </w:tc>
      </w:tr>
      <w:tr w:rsidR="002726A7" w:rsidRPr="00711D2C" w:rsidTr="0025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6</w:t>
            </w:r>
          </w:p>
        </w:tc>
      </w:tr>
      <w:tr w:rsidR="002726A7" w:rsidRPr="00711D2C" w:rsidTr="002508EB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59" w:type="dxa"/>
          </w:tcPr>
          <w:p w:rsidR="002726A7" w:rsidRPr="00711D2C" w:rsidRDefault="002726A7" w:rsidP="00250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711D2C">
              <w:rPr>
                <w:rFonts w:ascii="Arial" w:hAnsi="Arial" w:cs="Arial"/>
                <w:lang w:val="en-US"/>
              </w:rPr>
              <w:t>9</w:t>
            </w:r>
          </w:p>
        </w:tc>
      </w:tr>
    </w:tbl>
    <w:p w:rsidR="002726A7" w:rsidRPr="00711D2C" w:rsidRDefault="002726A7" w:rsidP="002726A7">
      <w:pPr>
        <w:ind w:firstLine="720"/>
        <w:rPr>
          <w:rFonts w:ascii="Arial" w:hAnsi="Arial" w:cs="Arial"/>
          <w:i/>
          <w:iCs/>
          <w:lang w:val="en-US"/>
        </w:rPr>
      </w:pPr>
    </w:p>
    <w:p w:rsidR="002726A7" w:rsidRPr="00711D2C" w:rsidRDefault="002726A7" w:rsidP="002726A7">
      <w:pPr>
        <w:rPr>
          <w:rFonts w:ascii="Arial" w:hAnsi="Arial" w:cs="Arial"/>
          <w:i/>
          <w:iCs/>
          <w:lang w:val="pl-PL"/>
        </w:rPr>
      </w:pPr>
      <w:r w:rsidRPr="00711D2C">
        <w:rPr>
          <w:rFonts w:ascii="Arial" w:hAnsi="Arial" w:cs="Arial"/>
          <w:i/>
          <w:iCs/>
          <w:lang w:val="pl-PL"/>
        </w:rPr>
        <w:br w:type="textWrapping" w:clear="all"/>
        <w:t>Następnie nauczyciel poprosi uczniów o wyjaśnienie swojej pracy i opisanie zasad działania każdej kombinacji maszyn.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Zadanie 2 (Ćwiczenie 5)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</w:rPr>
      </w:pPr>
      <w:r w:rsidRPr="00711D2C">
        <w:rPr>
          <w:rFonts w:ascii="Arial" w:hAnsi="Arial" w:cs="Arial"/>
          <w:bCs/>
          <w:i/>
          <w:iCs/>
        </w:rPr>
        <w:t>Uczniowie proszeni są o podanie kombinacji maszyn funkcyjnych (co najmniej dwóch), które dają następujące wyniki:</w:t>
      </w:r>
    </w:p>
    <w:p w:rsidR="002726A7" w:rsidRPr="00711D2C" w:rsidRDefault="002726A7" w:rsidP="002726A7">
      <w:pPr>
        <w:pStyle w:val="Listenabsatz"/>
        <w:numPr>
          <w:ilvl w:val="0"/>
          <w:numId w:val="8"/>
        </w:numPr>
        <w:rPr>
          <w:rFonts w:ascii="Arial" w:hAnsi="Arial" w:cs="Arial"/>
          <w:i/>
          <w:iCs/>
          <w:lang w:val="pl-PL"/>
        </w:rPr>
      </w:pPr>
      <w:r w:rsidRPr="00711D2C">
        <w:rPr>
          <w:rFonts w:ascii="Arial" w:hAnsi="Arial" w:cs="Arial"/>
          <w:i/>
          <w:iCs/>
          <w:lang w:val="pl-PL"/>
        </w:rPr>
        <w:t>Wartość wejściowa jest taka sama jak wartość wyjściowa.</w:t>
      </w:r>
    </w:p>
    <w:p w:rsidR="002726A7" w:rsidRPr="00711D2C" w:rsidRDefault="002726A7" w:rsidP="002726A7">
      <w:pPr>
        <w:rPr>
          <w:rFonts w:ascii="Arial" w:hAnsi="Arial" w:cs="Arial"/>
          <w:i/>
          <w:iCs/>
          <w:lang w:val="pl-PL"/>
        </w:rPr>
      </w:pPr>
      <w:r w:rsidRPr="00711D2C">
        <w:rPr>
          <w:rFonts w:ascii="Arial" w:hAnsi="Arial" w:cs="Arial"/>
          <w:i/>
          <w:iCs/>
          <w:lang w:val="pl-PL"/>
        </w:rPr>
        <w:t xml:space="preserve">(To zadanie </w:t>
      </w:r>
      <w:r w:rsidRPr="00711D2C">
        <w:rPr>
          <w:rFonts w:ascii="Arial" w:hAnsi="Arial" w:cs="Arial"/>
          <w:bCs/>
          <w:i/>
          <w:iCs/>
        </w:rPr>
        <w:t xml:space="preserve">można dostosować do innych kombinacji maszyn, jeśli potrzebna jest dalsza praktyka </w:t>
      </w:r>
      <w:r w:rsidRPr="00711D2C">
        <w:rPr>
          <w:rFonts w:ascii="Arial" w:hAnsi="Arial" w:cs="Arial"/>
          <w:i/>
          <w:iCs/>
          <w:lang w:val="pl-PL"/>
        </w:rPr>
        <w:t>)</w:t>
      </w:r>
    </w:p>
    <w:p w:rsidR="002726A7" w:rsidRPr="00711D2C" w:rsidRDefault="002726A7" w:rsidP="002726A7">
      <w:pPr>
        <w:rPr>
          <w:rFonts w:ascii="Arial" w:hAnsi="Arial" w:cs="Arial"/>
          <w:b/>
        </w:rPr>
      </w:pPr>
      <w:r w:rsidRPr="00711D2C">
        <w:rPr>
          <w:rFonts w:ascii="Arial" w:hAnsi="Arial" w:cs="Arial"/>
          <w:b/>
        </w:rPr>
        <w:t>Sugerowane narzędzia/materiały:</w:t>
      </w:r>
    </w:p>
    <w:p w:rsidR="002726A7" w:rsidRPr="00711D2C" w:rsidRDefault="002726A7" w:rsidP="002726A7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711D2C">
        <w:rPr>
          <w:rFonts w:ascii="Arial" w:hAnsi="Arial" w:cs="Arial"/>
          <w:bCs/>
        </w:rPr>
        <w:t>Urządzenia typu tablet, aplikacja, papier siatkowy, kostki</w:t>
      </w:r>
    </w:p>
    <w:p w:rsidR="002726A7" w:rsidRPr="00711D2C" w:rsidRDefault="002726A7" w:rsidP="002726A7">
      <w:pPr>
        <w:rPr>
          <w:rFonts w:ascii="Arial" w:hAnsi="Arial" w:cs="Arial"/>
          <w:b/>
        </w:rPr>
      </w:pPr>
      <w:r w:rsidRPr="00711D2C">
        <w:rPr>
          <w:rFonts w:ascii="Arial" w:hAnsi="Arial" w:cs="Arial"/>
          <w:b/>
        </w:rPr>
        <w:t xml:space="preserve">Szacowany czas trwania: </w:t>
      </w:r>
      <w:r w:rsidRPr="00711D2C">
        <w:rPr>
          <w:rFonts w:ascii="Arial" w:hAnsi="Arial" w:cs="Arial"/>
          <w:bCs/>
        </w:rPr>
        <w:t>40 minut</w:t>
      </w:r>
    </w:p>
    <w:p w:rsidR="002726A7" w:rsidRPr="00711D2C" w:rsidRDefault="002726A7" w:rsidP="002726A7">
      <w:pPr>
        <w:rPr>
          <w:rFonts w:ascii="Arial" w:hAnsi="Arial" w:cs="Arial"/>
          <w:bCs/>
          <w:i/>
          <w:iCs/>
          <w:lang w:val="pl-PL"/>
        </w:rPr>
      </w:pPr>
    </w:p>
    <w:p w:rsidR="002726A7" w:rsidRPr="00711D2C" w:rsidRDefault="002726A7" w:rsidP="002726A7">
      <w:pPr>
        <w:pStyle w:val="FTphase"/>
      </w:pPr>
      <w:r w:rsidRPr="00711D2C">
        <w:t>Rozszerzenie – Aplikacje</w:t>
      </w:r>
    </w:p>
    <w:p w:rsidR="002726A7" w:rsidRPr="00711D2C" w:rsidRDefault="002726A7" w:rsidP="002726A7">
      <w:pPr>
        <w:rPr>
          <w:rFonts w:ascii="Arial" w:hAnsi="Arial" w:cs="Arial"/>
          <w:i/>
          <w:iCs/>
        </w:rPr>
      </w:pPr>
      <w:r w:rsidRPr="00711D2C">
        <w:rPr>
          <w:rFonts w:ascii="Arial" w:hAnsi="Arial" w:cs="Arial"/>
          <w:i/>
          <w:iCs/>
        </w:rPr>
        <w:t>Sekcje Rozszerzenie-Aplikacja przedstawiają pytania o różnym stopniu trudności.</w:t>
      </w:r>
    </w:p>
    <w:p w:rsidR="002726A7" w:rsidRPr="00711D2C" w:rsidRDefault="002726A7" w:rsidP="002726A7">
      <w:pPr>
        <w:jc w:val="both"/>
        <w:rPr>
          <w:rFonts w:ascii="Arial" w:hAnsi="Arial" w:cs="Arial"/>
          <w:i/>
          <w:iCs/>
        </w:rPr>
      </w:pPr>
      <w:r w:rsidRPr="00711D2C">
        <w:rPr>
          <w:rFonts w:ascii="Arial" w:hAnsi="Arial" w:cs="Arial"/>
          <w:i/>
          <w:iCs/>
        </w:rPr>
        <w:t>Oczekuje się, że w pytaniu 1 uczniowie ponownie zaczną programować maszynę z zasadą „dodaj 4” i drugą z zasadą „pomnóż przez 5”. Uczniowie proszeni są o wypełnienie poniższych tabel własnymi wartościami wejściowymi, a następnie wpisanie do obu maszyn wartości 0, a następnie wartości 1. Po zakończeniu ćwiczenia dyskutują z nauczycielem i wyjaśniają, jak zmienia się wartość wyjściowa, gdy wartość wejściowa wzrasta o 1. Następnie uczniowie wstawiają do obu maszyn wartości 30, 31, 32 i 33, a następnie 50, 51, 52 i 53. Uczniowie proszeni są również o wyjaśnienie, jak zmienia się wartość wyjściowa, gdy wartość wejściowa wzrasta o 1 i porównaj zmianę jednostek w obu maszynach.</w:t>
      </w:r>
    </w:p>
    <w:p w:rsidR="002726A7" w:rsidRPr="00711D2C" w:rsidRDefault="002726A7" w:rsidP="002726A7">
      <w:pPr>
        <w:rPr>
          <w:rFonts w:ascii="Arial" w:hAnsi="Arial" w:cs="Arial"/>
          <w:i/>
          <w:iCs/>
        </w:rPr>
      </w:pPr>
    </w:p>
    <w:p w:rsidR="002726A7" w:rsidRPr="00711D2C" w:rsidRDefault="002726A7" w:rsidP="002726A7">
      <w:pPr>
        <w:rPr>
          <w:rFonts w:ascii="Arial" w:hAnsi="Arial" w:cs="Arial"/>
          <w:i/>
          <w:iCs/>
        </w:rPr>
      </w:pPr>
    </w:p>
    <w:p w:rsidR="002726A7" w:rsidRPr="00711D2C" w:rsidRDefault="002726A7" w:rsidP="002726A7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i/>
          <w:iCs/>
          <w:sz w:val="22"/>
          <w:szCs w:val="22"/>
          <w:lang w:val="pl-PL"/>
        </w:rPr>
      </w:pPr>
      <w:r w:rsidRPr="00711D2C">
        <w:rPr>
          <w:rFonts w:ascii="Arial" w:eastAsiaTheme="minorHAnsi" w:hAnsi="Arial" w:cs="Arial"/>
          <w:i/>
          <w:iCs/>
          <w:sz w:val="22"/>
          <w:szCs w:val="22"/>
          <w:lang w:val="pl-PL"/>
        </w:rPr>
        <w:lastRenderedPageBreak/>
        <w:t xml:space="preserve">W pytaniu 2 uczniowie rozwiązują problem matematyczny „Firma A wynajmuje rower na podstawie następujących stawek: </w:t>
      </w:r>
      <w:bookmarkStart w:id="2" w:name="_Hlk87806949"/>
      <w:r w:rsidRPr="00711D2C">
        <w:rPr>
          <w:rFonts w:ascii="Arial" w:eastAsiaTheme="minorHAnsi" w:hAnsi="Arial" w:cs="Arial"/>
          <w:i/>
          <w:iCs/>
          <w:sz w:val="22"/>
          <w:szCs w:val="22"/>
          <w:lang w:val="pl-PL"/>
        </w:rPr>
        <w:t xml:space="preserve">8 euro za każdą godzinę i dodatkowe 5 euro na ubezpieczenie. </w:t>
      </w:r>
      <w:bookmarkEnd w:id="2"/>
      <w:r w:rsidRPr="00711D2C">
        <w:rPr>
          <w:rFonts w:ascii="Arial" w:eastAsiaTheme="minorHAnsi" w:hAnsi="Arial" w:cs="Arial"/>
          <w:i/>
          <w:iCs/>
          <w:sz w:val="22"/>
          <w:szCs w:val="22"/>
          <w:lang w:val="pl-PL"/>
        </w:rPr>
        <w:t>„Uczniowie proszeni są o wykonanie kombinacji maszyn, która poda koszt wypożyczenia roweru w odniesieniu do godzin wypożyczenia oraz wyjaśni, jak one działały. Ich zadaniem jest także opisanie wykresu utworzonego w oknie wykresu i wykorzystanie go do udzielenia odpowiedzi na pytanie. Ponadto uczniowie proszeni są o wykonanie kombinacji maszyn w oparciu o problem „Firma B jest tańsza od firmy A za wypożyczenie roweru na mniej niż 4 godziny i wyjaśnienie swojej odpowiedzi na podstawie dostarczonych wykresów.</w:t>
      </w:r>
    </w:p>
    <w:p w:rsidR="002726A7" w:rsidRPr="00711D2C" w:rsidRDefault="002726A7" w:rsidP="002726A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i/>
          <w:iCs/>
          <w:sz w:val="22"/>
          <w:szCs w:val="22"/>
          <w:lang w:val="pl-PL"/>
        </w:rPr>
      </w:pPr>
      <w:r w:rsidRPr="00711D2C">
        <w:rPr>
          <w:rFonts w:ascii="Arial" w:eastAsiaTheme="minorHAnsi" w:hAnsi="Arial" w:cs="Arial"/>
        </w:rPr>
        <w:t> </w:t>
      </w:r>
      <w:r w:rsidRPr="00711D2C">
        <w:rPr>
          <w:rFonts w:ascii="Arial" w:eastAsiaTheme="minorHAnsi" w:hAnsi="Arial" w:cs="Arial"/>
          <w:i/>
          <w:iCs/>
          <w:lang w:val="pl-PL"/>
        </w:rPr>
        <w:t> </w:t>
      </w:r>
    </w:p>
    <w:p w:rsidR="002726A7" w:rsidRPr="00711D2C" w:rsidRDefault="002726A7" w:rsidP="00272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sz w:val="22"/>
          <w:szCs w:val="22"/>
          <w:lang w:val="en-GB"/>
        </w:rPr>
      </w:pPr>
      <w:r w:rsidRPr="00711D2C">
        <w:rPr>
          <w:rStyle w:val="normaltextrun"/>
          <w:rFonts w:ascii="Arial" w:eastAsia="Arial" w:hAnsi="Arial" w:cs="Arial"/>
          <w:b/>
          <w:bCs/>
          <w:sz w:val="22"/>
          <w:szCs w:val="22"/>
          <w:lang w:val="en-GB"/>
        </w:rPr>
        <w:t>Sugerowane narzędzia/materiały:</w:t>
      </w:r>
    </w:p>
    <w:p w:rsidR="002726A7" w:rsidRPr="00711D2C" w:rsidRDefault="002726A7" w:rsidP="002726A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11D2C">
        <w:rPr>
          <w:rStyle w:val="normaltextrun"/>
          <w:rFonts w:ascii="Arial" w:eastAsia="Arial" w:hAnsi="Arial" w:cs="Arial"/>
          <w:sz w:val="22"/>
          <w:szCs w:val="22"/>
          <w:lang w:val="en-GB"/>
        </w:rPr>
        <w:t>Ulotka dla uczniów</w:t>
      </w:r>
      <w:r w:rsidRPr="00711D2C">
        <w:rPr>
          <w:rStyle w:val="eop"/>
          <w:rFonts w:ascii="Arial" w:eastAsia="Arial" w:hAnsi="Arial" w:cs="Arial"/>
          <w:sz w:val="22"/>
          <w:szCs w:val="22"/>
        </w:rPr>
        <w:t> </w:t>
      </w:r>
    </w:p>
    <w:p w:rsidR="002726A7" w:rsidRPr="00711D2C" w:rsidRDefault="002726A7" w:rsidP="002726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sz w:val="22"/>
          <w:szCs w:val="22"/>
          <w:lang w:val="en-GB"/>
        </w:rPr>
      </w:pPr>
    </w:p>
    <w:p w:rsidR="002726A7" w:rsidRPr="00711D2C" w:rsidRDefault="002726A7" w:rsidP="002726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11D2C">
        <w:rPr>
          <w:rStyle w:val="normaltextrun"/>
          <w:rFonts w:ascii="Arial" w:eastAsia="Arial" w:hAnsi="Arial" w:cs="Arial"/>
          <w:b/>
          <w:bCs/>
          <w:sz w:val="22"/>
          <w:szCs w:val="22"/>
          <w:lang w:val="en-GB"/>
        </w:rPr>
        <w:t xml:space="preserve">Szacowany czas trwania: </w:t>
      </w:r>
      <w:r w:rsidRPr="00711D2C">
        <w:rPr>
          <w:rStyle w:val="normaltextrun"/>
          <w:rFonts w:ascii="Arial" w:eastAsia="Arial" w:hAnsi="Arial" w:cs="Arial"/>
          <w:sz w:val="22"/>
          <w:szCs w:val="22"/>
          <w:lang w:val="en-GB"/>
        </w:rPr>
        <w:t>30 minut</w:t>
      </w:r>
      <w:r w:rsidRPr="00711D2C">
        <w:rPr>
          <w:rStyle w:val="eop"/>
          <w:rFonts w:ascii="Arial" w:eastAsia="Arial" w:hAnsi="Arial" w:cs="Arial"/>
          <w:sz w:val="22"/>
          <w:szCs w:val="22"/>
        </w:rPr>
        <w:t> </w:t>
      </w:r>
    </w:p>
    <w:p w:rsidR="002726A7" w:rsidRPr="00711D2C" w:rsidRDefault="002726A7" w:rsidP="002726A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11D2C">
        <w:rPr>
          <w:rStyle w:val="eop"/>
          <w:rFonts w:ascii="Arial" w:eastAsia="Arial" w:hAnsi="Arial" w:cs="Arial"/>
          <w:sz w:val="20"/>
          <w:szCs w:val="20"/>
        </w:rPr>
        <w:t> </w:t>
      </w:r>
    </w:p>
    <w:p w:rsidR="002726A7" w:rsidRPr="00711D2C" w:rsidRDefault="002726A7" w:rsidP="002726A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33"/>
        <w:tblLook w:val="04A0" w:firstRow="1" w:lastRow="0" w:firstColumn="1" w:lastColumn="0" w:noHBand="0" w:noVBand="1"/>
      </w:tblPr>
      <w:tblGrid>
        <w:gridCol w:w="9016"/>
      </w:tblGrid>
      <w:tr w:rsidR="002726A7" w:rsidRPr="00711D2C" w:rsidTr="002508EB">
        <w:trPr>
          <w:trHeight w:val="80"/>
        </w:trPr>
        <w:tc>
          <w:tcPr>
            <w:tcW w:w="9016" w:type="dxa"/>
            <w:shd w:val="clear" w:color="auto" w:fill="FF9933"/>
          </w:tcPr>
          <w:p w:rsidR="002726A7" w:rsidRPr="00711D2C" w:rsidRDefault="002726A7" w:rsidP="002508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D2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Ocena</w:t>
            </w:r>
          </w:p>
        </w:tc>
      </w:tr>
    </w:tbl>
    <w:p w:rsidR="002726A7" w:rsidRPr="00711D2C" w:rsidRDefault="002726A7" w:rsidP="002726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  <w:lang w:val="en-GB"/>
        </w:rPr>
      </w:pPr>
    </w:p>
    <w:p w:rsidR="00711D2C" w:rsidRPr="00711D2C" w:rsidRDefault="00711D2C" w:rsidP="00711D2C">
      <w:pPr>
        <w:pStyle w:val="Listenabsatz"/>
        <w:numPr>
          <w:ilvl w:val="0"/>
          <w:numId w:val="10"/>
        </w:numPr>
        <w:ind w:left="360"/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W poniższej maszynie wprowadzane są słowa, a maszyna podaje na wyjściu liczbę liter słowa (patrz przykład)</w:t>
      </w:r>
    </w:p>
    <w:p w:rsidR="00711D2C" w:rsidRPr="00711D2C" w:rsidRDefault="00711D2C" w:rsidP="00711D2C">
      <w:pPr>
        <w:pStyle w:val="Listenabsatz"/>
        <w:rPr>
          <w:rFonts w:ascii="Arial" w:hAnsi="Arial" w:cs="Arial"/>
          <w:bCs/>
          <w:lang w:val="pl-PL"/>
        </w:rPr>
      </w:pPr>
    </w:p>
    <w:p w:rsidR="00711D2C" w:rsidRPr="00711D2C" w:rsidRDefault="00711D2C" w:rsidP="00711D2C">
      <w:pPr>
        <w:pStyle w:val="Listenabsatz"/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09699EF5" wp14:editId="3403D92C">
            <wp:simplePos x="0" y="0"/>
            <wp:positionH relativeFrom="column">
              <wp:posOffset>2075125</wp:posOffset>
            </wp:positionH>
            <wp:positionV relativeFrom="paragraph">
              <wp:posOffset>5715</wp:posOffset>
            </wp:positionV>
            <wp:extent cx="1494823" cy="993913"/>
            <wp:effectExtent l="0" t="0" r="0" b="0"/>
            <wp:wrapTight wrapText="bothSides">
              <wp:wrapPolygon edited="0">
                <wp:start x="0" y="0"/>
                <wp:lineTo x="0" y="21117"/>
                <wp:lineTo x="21196" y="21117"/>
                <wp:lineTo x="21196" y="0"/>
                <wp:lineTo x="0" y="0"/>
              </wp:wrapPolygon>
            </wp:wrapTight>
            <wp:docPr id="2" name="Picture 2" descr="number machines Archives - Tele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machines Archives - Teleskol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2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D2C" w:rsidRPr="00711D2C" w:rsidRDefault="00711D2C" w:rsidP="00711D2C">
      <w:pPr>
        <w:pStyle w:val="Listenabsatz"/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F415B" wp14:editId="686B07C3">
                <wp:simplePos x="0" y="0"/>
                <wp:positionH relativeFrom="column">
                  <wp:posOffset>866360</wp:posOffset>
                </wp:positionH>
                <wp:positionV relativeFrom="paragraph">
                  <wp:posOffset>99640</wp:posOffset>
                </wp:positionV>
                <wp:extent cx="1303490" cy="318052"/>
                <wp:effectExtent l="0" t="171450" r="0" b="1778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2772">
                          <a:off x="0" y="0"/>
                          <a:ext cx="130349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D2C" w:rsidRPr="00260310" w:rsidRDefault="00711D2C" w:rsidP="00711D2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60310">
                              <w:rPr>
                                <w:b/>
                                <w:lang w:val="en-US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F41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2pt;margin-top:7.85pt;width:102.65pt;height:25.05pt;rotation:133559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" filled="f" stroked="f" strokeweight=".5pt">
                <v:textbox>
                  <w:txbxContent>
                    <w:p w:rsidR="00711D2C" w:rsidRPr="00260310" w:rsidRDefault="00711D2C" w:rsidP="00711D2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260310">
                        <w:rPr>
                          <w:b/>
                          <w:lang w:val="en-US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</w:p>
    <w:p w:rsidR="00711D2C" w:rsidRPr="00711D2C" w:rsidRDefault="00711D2C" w:rsidP="00711D2C">
      <w:pPr>
        <w:pStyle w:val="Listenabsatz"/>
        <w:rPr>
          <w:rFonts w:ascii="Arial" w:hAnsi="Arial" w:cs="Arial"/>
          <w:bCs/>
          <w:lang w:val="pl-PL"/>
        </w:rPr>
      </w:pPr>
    </w:p>
    <w:p w:rsidR="00711D2C" w:rsidRPr="00711D2C" w:rsidRDefault="00711D2C" w:rsidP="00711D2C">
      <w:pPr>
        <w:pStyle w:val="Listenabsatz"/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5BD85" wp14:editId="761496EB">
                <wp:simplePos x="0" y="0"/>
                <wp:positionH relativeFrom="column">
                  <wp:posOffset>3426571</wp:posOffset>
                </wp:positionH>
                <wp:positionV relativeFrom="paragraph">
                  <wp:posOffset>9939</wp:posOffset>
                </wp:positionV>
                <wp:extent cx="1303490" cy="318052"/>
                <wp:effectExtent l="0" t="0" r="0" b="6350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49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D2C" w:rsidRPr="00260310" w:rsidRDefault="00711D2C" w:rsidP="00711D2C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260310">
                              <w:rPr>
                                <w:b/>
                                <w:sz w:val="32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BD85" id="Text Box 7" o:spid="_x0000_s1027" type="#_x0000_t202" style="position:absolute;left:0;text-align:left;margin-left:269.8pt;margin-top:.8pt;width:102.6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" filled="f" stroked="f" strokeweight=".5pt">
                <v:textbox>
                  <w:txbxContent>
                    <w:p w:rsidR="00711D2C" w:rsidRPr="00260310" w:rsidRDefault="00711D2C" w:rsidP="00711D2C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 w:rsidRPr="00260310">
                        <w:rPr>
                          <w:b/>
                          <w:sz w:val="32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711D2C" w:rsidRPr="00711D2C" w:rsidRDefault="00711D2C" w:rsidP="00711D2C">
      <w:pPr>
        <w:pStyle w:val="Listenabsatz"/>
        <w:rPr>
          <w:rFonts w:ascii="Arial" w:hAnsi="Arial" w:cs="Arial"/>
          <w:bCs/>
          <w:lang w:val="pl-PL"/>
        </w:rPr>
      </w:pPr>
    </w:p>
    <w:p w:rsidR="00711D2C" w:rsidRPr="00711D2C" w:rsidRDefault="00711D2C" w:rsidP="00711D2C">
      <w:pPr>
        <w:rPr>
          <w:rFonts w:ascii="Arial" w:hAnsi="Arial" w:cs="Arial"/>
          <w:bCs/>
          <w:lang w:val="pl-PL"/>
        </w:rPr>
      </w:pPr>
    </w:p>
    <w:p w:rsidR="00711D2C" w:rsidRPr="00711D2C" w:rsidRDefault="00711D2C" w:rsidP="00711D2C">
      <w:pPr>
        <w:pStyle w:val="Listenabsatz"/>
        <w:numPr>
          <w:ilvl w:val="0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Znajdź wartości wyjściowe dla następującego wejścia:</w:t>
      </w:r>
    </w:p>
    <w:p w:rsidR="00711D2C" w:rsidRPr="00711D2C" w:rsidRDefault="00711D2C" w:rsidP="00711D2C">
      <w:pPr>
        <w:pStyle w:val="Listenabsatz"/>
        <w:numPr>
          <w:ilvl w:val="1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GEOMETRIA</w:t>
      </w:r>
    </w:p>
    <w:p w:rsidR="00711D2C" w:rsidRPr="00711D2C" w:rsidRDefault="00711D2C" w:rsidP="00711D2C">
      <w:pPr>
        <w:pStyle w:val="Listenabsatz"/>
        <w:numPr>
          <w:ilvl w:val="1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ALGEBRA</w:t>
      </w:r>
    </w:p>
    <w:p w:rsidR="00711D2C" w:rsidRPr="00711D2C" w:rsidRDefault="00711D2C" w:rsidP="00711D2C">
      <w:pPr>
        <w:pStyle w:val="Listenabsatz"/>
        <w:numPr>
          <w:ilvl w:val="1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FUNKCJONOWAĆ</w:t>
      </w:r>
    </w:p>
    <w:p w:rsidR="00711D2C" w:rsidRPr="00711D2C" w:rsidRDefault="00711D2C" w:rsidP="00711D2C">
      <w:pPr>
        <w:pStyle w:val="Listenabsatz"/>
        <w:numPr>
          <w:ilvl w:val="1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LICZBY</w:t>
      </w:r>
    </w:p>
    <w:p w:rsidR="00711D2C" w:rsidRPr="00711D2C" w:rsidRDefault="00711D2C" w:rsidP="00711D2C">
      <w:pPr>
        <w:pStyle w:val="Listenabsatz"/>
        <w:ind w:left="1440"/>
        <w:rPr>
          <w:rFonts w:ascii="Arial" w:hAnsi="Arial" w:cs="Arial"/>
          <w:bCs/>
          <w:lang w:val="pl-PL"/>
        </w:rPr>
      </w:pPr>
    </w:p>
    <w:p w:rsidR="00711D2C" w:rsidRPr="00711D2C" w:rsidRDefault="00711D2C" w:rsidP="00711D2C">
      <w:pPr>
        <w:pStyle w:val="Listenabsatz"/>
        <w:numPr>
          <w:ilvl w:val="0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Zaproponuj możliwe wartości wejściowe dla następujących wartości wyjściowych:</w:t>
      </w:r>
    </w:p>
    <w:p w:rsidR="00711D2C" w:rsidRPr="00711D2C" w:rsidRDefault="00711D2C" w:rsidP="00711D2C">
      <w:pPr>
        <w:pStyle w:val="Listenabsatz"/>
        <w:numPr>
          <w:ilvl w:val="1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8</w:t>
      </w:r>
    </w:p>
    <w:p w:rsidR="00711D2C" w:rsidRPr="00711D2C" w:rsidRDefault="00711D2C" w:rsidP="00711D2C">
      <w:pPr>
        <w:pStyle w:val="Listenabsatz"/>
        <w:numPr>
          <w:ilvl w:val="1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9</w:t>
      </w:r>
    </w:p>
    <w:p w:rsidR="00711D2C" w:rsidRPr="00711D2C" w:rsidRDefault="00711D2C" w:rsidP="00711D2C">
      <w:pPr>
        <w:pStyle w:val="Listenabsatz"/>
        <w:numPr>
          <w:ilvl w:val="1"/>
          <w:numId w:val="11"/>
        </w:numPr>
        <w:rPr>
          <w:rFonts w:ascii="Arial" w:hAnsi="Arial" w:cs="Arial"/>
          <w:bCs/>
          <w:lang w:val="pl-PL"/>
        </w:rPr>
      </w:pPr>
      <w:r w:rsidRPr="00711D2C">
        <w:rPr>
          <w:rFonts w:ascii="Arial" w:hAnsi="Arial" w:cs="Arial"/>
          <w:bCs/>
          <w:lang w:val="pl-PL"/>
        </w:rPr>
        <w:t>10</w:t>
      </w:r>
    </w:p>
    <w:p w:rsidR="00711D2C" w:rsidRPr="00711D2C" w:rsidRDefault="00711D2C" w:rsidP="00711D2C">
      <w:pPr>
        <w:jc w:val="center"/>
        <w:rPr>
          <w:rFonts w:ascii="Arial" w:hAnsi="Arial" w:cs="Arial"/>
          <w:lang w:val="pl-PL"/>
        </w:rPr>
      </w:pPr>
    </w:p>
    <w:p w:rsidR="00711D2C" w:rsidRPr="00711D2C" w:rsidRDefault="00711D2C" w:rsidP="00711D2C">
      <w:pPr>
        <w:pStyle w:val="Listenabsatz"/>
        <w:numPr>
          <w:ilvl w:val="0"/>
          <w:numId w:val="10"/>
        </w:numPr>
        <w:ind w:left="360"/>
        <w:rPr>
          <w:rFonts w:ascii="Arial" w:hAnsi="Arial" w:cs="Arial"/>
          <w:lang w:val="pl-PL"/>
        </w:rPr>
      </w:pPr>
      <w:r w:rsidRPr="00711D2C">
        <w:rPr>
          <w:rFonts w:ascii="Arial" w:hAnsi="Arial" w:cs="Arial"/>
          <w:lang w:val="pl-PL"/>
        </w:rPr>
        <w:t>Znajdź poniżej zasady 5 automatów funkcyjnych.</w:t>
      </w: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  <w:r w:rsidRPr="00711D2C">
        <w:rPr>
          <w:rFonts w:ascii="Arial" w:hAnsi="Arial" w:cs="Arial"/>
          <w:lang w:val="pl-PL"/>
        </w:rPr>
        <w:t>MASZYNA A: Dodaj 5</w:t>
      </w: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  <w:r w:rsidRPr="00711D2C">
        <w:rPr>
          <w:rFonts w:ascii="Arial" w:hAnsi="Arial" w:cs="Arial"/>
          <w:lang w:val="pl-PL"/>
        </w:rPr>
        <w:t>MASZYNA B: odejmij 2</w:t>
      </w: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  <w:r w:rsidRPr="00711D2C">
        <w:rPr>
          <w:rFonts w:ascii="Arial" w:hAnsi="Arial" w:cs="Arial"/>
          <w:lang w:val="pl-PL"/>
        </w:rPr>
        <w:t>MASZYNA C: Pomnóż przez 3</w:t>
      </w: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  <w:r w:rsidRPr="00711D2C">
        <w:rPr>
          <w:rFonts w:ascii="Arial" w:hAnsi="Arial" w:cs="Arial"/>
          <w:lang w:val="pl-PL"/>
        </w:rPr>
        <w:t>MASZYNA D: Podziel przez 2</w:t>
      </w: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</w:p>
    <w:p w:rsidR="00711D2C" w:rsidRPr="00711D2C" w:rsidRDefault="00711D2C" w:rsidP="00711D2C">
      <w:pPr>
        <w:rPr>
          <w:rFonts w:ascii="Arial" w:hAnsi="Arial" w:cs="Arial"/>
          <w:lang w:val="pl-PL"/>
        </w:rPr>
      </w:pPr>
      <w:r w:rsidRPr="00711D2C">
        <w:rPr>
          <w:rFonts w:ascii="Arial" w:hAnsi="Arial" w:cs="Arial"/>
          <w:lang w:val="pl-PL"/>
        </w:rPr>
        <w:t>Podaj kombinację maszyn, która mogłaby podać poniższe tabele. Wyjaśnij kolejność.</w:t>
      </w: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</w:p>
    <w:p w:rsidR="00711D2C" w:rsidRPr="00711D2C" w:rsidRDefault="00711D2C" w:rsidP="00711D2C">
      <w:pPr>
        <w:pStyle w:val="Listenabsatz"/>
        <w:rPr>
          <w:rFonts w:ascii="Arial" w:hAnsi="Arial" w:cs="Arial"/>
          <w:lang w:val="pl-PL"/>
        </w:rPr>
      </w:pPr>
    </w:p>
    <w:p w:rsidR="00711D2C" w:rsidRPr="00711D2C" w:rsidRDefault="00711D2C" w:rsidP="00711D2C">
      <w:pPr>
        <w:pStyle w:val="Listenabsatz"/>
        <w:rPr>
          <w:rFonts w:ascii="Arial" w:hAnsi="Arial" w:cs="Arial"/>
          <w:b/>
          <w:lang w:val="pl-PL"/>
        </w:rPr>
      </w:pPr>
      <w:r w:rsidRPr="00711D2C">
        <w:rPr>
          <w:rFonts w:ascii="Arial" w:hAnsi="Arial" w:cs="Arial"/>
          <w:b/>
          <w:lang w:val="pl-PL"/>
        </w:rPr>
        <w:lastRenderedPageBreak/>
        <w:t xml:space="preserve">TABELA 1 </w:t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  <w:t>TABELA 2</w:t>
      </w:r>
    </w:p>
    <w:p w:rsidR="00711D2C" w:rsidRPr="00711D2C" w:rsidRDefault="00711D2C" w:rsidP="00711D2C">
      <w:pPr>
        <w:pStyle w:val="Listenabsatz"/>
        <w:rPr>
          <w:rFonts w:ascii="Arial" w:hAnsi="Arial" w:cs="Arial"/>
          <w:b/>
          <w:lang w:val="pl-PL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711D2C" w:rsidRPr="00711D2C" w:rsidTr="00EC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711D2C" w:rsidRPr="00711D2C" w:rsidTr="00EC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4</w:t>
            </w:r>
          </w:p>
        </w:tc>
      </w:tr>
      <w:tr w:rsidR="00711D2C" w:rsidRPr="00711D2C" w:rsidTr="00EC457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5</w:t>
            </w:r>
          </w:p>
        </w:tc>
      </w:tr>
      <w:tr w:rsidR="00711D2C" w:rsidRPr="00711D2C" w:rsidTr="00EC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7</w:t>
            </w:r>
          </w:p>
        </w:tc>
      </w:tr>
      <w:tr w:rsidR="00711D2C" w:rsidRPr="00711D2C" w:rsidTr="00EC457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10</w:t>
            </w:r>
          </w:p>
        </w:tc>
      </w:tr>
    </w:tbl>
    <w:tbl>
      <w:tblPr>
        <w:tblStyle w:val="Gitternetztabelle2Akzent5"/>
        <w:tblpPr w:leftFromText="180" w:rightFromText="180" w:vertAnchor="text" w:horzAnchor="margin" w:tblpXSpec="right" w:tblpY="-1804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711D2C" w:rsidRPr="00711D2C" w:rsidTr="00EC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711D2C" w:rsidRPr="00711D2C" w:rsidTr="00EC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8</w:t>
            </w:r>
          </w:p>
        </w:tc>
      </w:tr>
      <w:tr w:rsidR="00711D2C" w:rsidRPr="00711D2C" w:rsidTr="00EC457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11</w:t>
            </w:r>
          </w:p>
        </w:tc>
      </w:tr>
      <w:tr w:rsidR="00711D2C" w:rsidRPr="00711D2C" w:rsidTr="00EC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20</w:t>
            </w:r>
          </w:p>
        </w:tc>
      </w:tr>
      <w:tr w:rsidR="00711D2C" w:rsidRPr="00711D2C" w:rsidTr="00EC457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35</w:t>
            </w:r>
          </w:p>
        </w:tc>
      </w:tr>
    </w:tbl>
    <w:p w:rsidR="00711D2C" w:rsidRPr="00711D2C" w:rsidRDefault="00711D2C" w:rsidP="00711D2C">
      <w:pPr>
        <w:rPr>
          <w:rFonts w:ascii="Arial" w:hAnsi="Arial" w:cs="Arial"/>
          <w:lang w:val="pl-PL"/>
        </w:rPr>
      </w:pPr>
    </w:p>
    <w:p w:rsidR="00711D2C" w:rsidRPr="00711D2C" w:rsidRDefault="00711D2C" w:rsidP="00711D2C">
      <w:pPr>
        <w:pStyle w:val="Listenabsatz"/>
        <w:rPr>
          <w:rFonts w:ascii="Arial" w:hAnsi="Arial" w:cs="Arial"/>
          <w:b/>
          <w:lang w:val="pl-PL"/>
        </w:rPr>
      </w:pPr>
      <w:r w:rsidRPr="00711D2C">
        <w:rPr>
          <w:rFonts w:ascii="Arial" w:hAnsi="Arial" w:cs="Arial"/>
          <w:b/>
          <w:lang w:val="pl-PL"/>
        </w:rPr>
        <w:t xml:space="preserve">TABELA 3 </w:t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</w:r>
      <w:r w:rsidRPr="00711D2C">
        <w:rPr>
          <w:rFonts w:ascii="Arial" w:hAnsi="Arial" w:cs="Arial"/>
          <w:b/>
          <w:lang w:val="pl-PL"/>
        </w:rPr>
        <w:tab/>
        <w:t>TABELA 4</w:t>
      </w:r>
    </w:p>
    <w:p w:rsidR="00711D2C" w:rsidRPr="00711D2C" w:rsidRDefault="00711D2C" w:rsidP="00711D2C">
      <w:pPr>
        <w:pStyle w:val="Listenabsatz"/>
        <w:rPr>
          <w:rFonts w:ascii="Arial" w:hAnsi="Arial" w:cs="Arial"/>
          <w:b/>
          <w:lang w:val="pl-PL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711D2C" w:rsidRPr="00711D2C" w:rsidTr="00EC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711D2C" w:rsidRPr="00711D2C" w:rsidTr="00EC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3</w:t>
            </w:r>
          </w:p>
        </w:tc>
      </w:tr>
      <w:tr w:rsidR="00711D2C" w:rsidRPr="00711D2C" w:rsidTr="00EC457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4</w:t>
            </w:r>
          </w:p>
        </w:tc>
      </w:tr>
      <w:tr w:rsidR="00711D2C" w:rsidRPr="00711D2C" w:rsidTr="00EC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6</w:t>
            </w:r>
          </w:p>
        </w:tc>
      </w:tr>
      <w:tr w:rsidR="00711D2C" w:rsidRPr="00711D2C" w:rsidTr="00EC457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10</w:t>
            </w:r>
          </w:p>
        </w:tc>
      </w:tr>
    </w:tbl>
    <w:tbl>
      <w:tblPr>
        <w:tblStyle w:val="Gitternetztabelle2Akzent5"/>
        <w:tblpPr w:leftFromText="180" w:rightFromText="180" w:vertAnchor="text" w:horzAnchor="margin" w:tblpXSpec="right" w:tblpY="-1804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711D2C" w:rsidRPr="00711D2C" w:rsidTr="00EC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Wejście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Wyjście</w:t>
            </w:r>
          </w:p>
        </w:tc>
      </w:tr>
      <w:tr w:rsidR="00711D2C" w:rsidRPr="00711D2C" w:rsidTr="00EC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9</w:t>
            </w:r>
          </w:p>
        </w:tc>
      </w:tr>
      <w:tr w:rsidR="00711D2C" w:rsidRPr="00711D2C" w:rsidTr="00EC457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15</w:t>
            </w:r>
          </w:p>
        </w:tc>
      </w:tr>
      <w:tr w:rsidR="00711D2C" w:rsidRPr="00711D2C" w:rsidTr="00EC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24</w:t>
            </w:r>
          </w:p>
        </w:tc>
      </w:tr>
      <w:tr w:rsidR="00711D2C" w:rsidRPr="00711D2C" w:rsidTr="00EC457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711D2C" w:rsidRPr="00711D2C" w:rsidRDefault="00711D2C" w:rsidP="00EC457F">
            <w:pPr>
              <w:jc w:val="center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1759" w:type="dxa"/>
          </w:tcPr>
          <w:p w:rsidR="00711D2C" w:rsidRPr="00711D2C" w:rsidRDefault="00711D2C" w:rsidP="00EC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711D2C">
              <w:rPr>
                <w:rFonts w:ascii="Arial" w:hAnsi="Arial" w:cs="Arial"/>
                <w:lang w:val="pl-PL"/>
              </w:rPr>
              <w:t>27</w:t>
            </w:r>
          </w:p>
        </w:tc>
      </w:tr>
    </w:tbl>
    <w:p w:rsidR="00711D2C" w:rsidRPr="00711D2C" w:rsidRDefault="00711D2C" w:rsidP="00711D2C">
      <w:pPr>
        <w:rPr>
          <w:rFonts w:ascii="Arial" w:hAnsi="Arial" w:cs="Arial"/>
          <w:lang w:val="pl-PL"/>
        </w:rPr>
      </w:pPr>
    </w:p>
    <w:p w:rsidR="002726A7" w:rsidRPr="00711D2C" w:rsidRDefault="002726A7" w:rsidP="002726A7">
      <w:pPr>
        <w:rPr>
          <w:rFonts w:ascii="Arial" w:hAnsi="Arial" w:cs="Arial"/>
          <w:lang w:val="en-US"/>
        </w:rPr>
      </w:pPr>
    </w:p>
    <w:p w:rsidR="002726A7" w:rsidRPr="00711D2C" w:rsidRDefault="002726A7" w:rsidP="002726A7">
      <w:pPr>
        <w:rPr>
          <w:rFonts w:ascii="Arial" w:hAnsi="Arial" w:cs="Arial"/>
          <w:bCs/>
          <w:lang w:val="en-US"/>
        </w:rPr>
      </w:pPr>
    </w:p>
    <w:p w:rsidR="002726A7" w:rsidRPr="00711D2C" w:rsidRDefault="002726A7" w:rsidP="002726A7">
      <w:pPr>
        <w:rPr>
          <w:rFonts w:ascii="Arial" w:hAnsi="Arial" w:cs="Arial"/>
          <w:b/>
          <w:lang w:val="en-US"/>
        </w:rPr>
      </w:pPr>
    </w:p>
    <w:p w:rsidR="00711D2C" w:rsidRPr="00711D2C" w:rsidRDefault="00711D2C">
      <w:pPr>
        <w:rPr>
          <w:rFonts w:ascii="Arial" w:hAnsi="Arial" w:cs="Arial"/>
        </w:rPr>
      </w:pPr>
      <w:r w:rsidRPr="00711D2C">
        <w:rPr>
          <w:rFonts w:ascii="Arial" w:hAnsi="Arial" w:cs="Arial"/>
        </w:rPr>
        <w:br w:type="page"/>
      </w:r>
    </w:p>
    <w:p w:rsidR="00711D2C" w:rsidRPr="00711D2C" w:rsidRDefault="00711D2C" w:rsidP="00711D2C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711D2C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Narzędzia</w:t>
      </w:r>
      <w:proofErr w:type="spellEnd"/>
      <w:r w:rsidRPr="00711D2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711D2C">
        <w:rPr>
          <w:rFonts w:ascii="Arial" w:hAnsi="Arial" w:cs="Arial"/>
          <w:b/>
          <w:bCs/>
          <w:sz w:val="28"/>
          <w:szCs w:val="28"/>
          <w:lang w:val="en-US"/>
        </w:rPr>
        <w:t>cyfrowe</w:t>
      </w:r>
      <w:proofErr w:type="spellEnd"/>
      <w:r w:rsidRPr="00711D2C">
        <w:rPr>
          <w:rFonts w:ascii="Arial" w:hAnsi="Arial" w:cs="Arial"/>
          <w:b/>
          <w:sz w:val="28"/>
          <w:szCs w:val="28"/>
          <w:lang w:val="en-US"/>
        </w:rPr>
        <w:t>:</w:t>
      </w:r>
    </w:p>
    <w:p w:rsidR="00711D2C" w:rsidRPr="00711D2C" w:rsidRDefault="00711D2C" w:rsidP="00711D2C">
      <w:pPr>
        <w:rPr>
          <w:rFonts w:ascii="Arial" w:hAnsi="Arial" w:cs="Arial"/>
          <w:bCs/>
          <w:i/>
          <w:iCs/>
          <w:lang w:val="en-US"/>
        </w:rPr>
      </w:pPr>
      <w:r w:rsidRPr="00711D2C">
        <w:rPr>
          <w:rFonts w:ascii="Arial" w:hAnsi="Arial" w:cs="Arial"/>
          <w:bCs/>
          <w:i/>
          <w:iCs/>
          <w:lang w:val="en-US"/>
        </w:rPr>
        <w:t>Activity 1 – Part A:</w:t>
      </w:r>
    </w:p>
    <w:p w:rsidR="00711D2C" w:rsidRPr="00711D2C" w:rsidRDefault="00692539" w:rsidP="00711D2C">
      <w:pPr>
        <w:rPr>
          <w:rFonts w:ascii="Arial" w:hAnsi="Arial" w:cs="Arial"/>
          <w:bCs/>
          <w:lang w:val="en-US"/>
        </w:rPr>
      </w:pPr>
      <w:hyperlink r:id="rId27" w:history="1">
        <w:r w:rsidR="00711D2C" w:rsidRPr="00711D2C">
          <w:rPr>
            <w:rStyle w:val="Hyperlink"/>
            <w:rFonts w:ascii="Arial" w:hAnsi="Arial" w:cs="Arial"/>
            <w:bCs/>
            <w:lang w:val="en-US"/>
          </w:rPr>
          <w:t>https://www.geogebra.org/m/c5ntdqmw</w:t>
        </w:r>
      </w:hyperlink>
    </w:p>
    <w:p w:rsidR="00711D2C" w:rsidRPr="00711D2C" w:rsidRDefault="00711D2C" w:rsidP="00711D2C">
      <w:pPr>
        <w:rPr>
          <w:rFonts w:ascii="Arial" w:hAnsi="Arial" w:cs="Arial"/>
          <w:bCs/>
          <w:lang w:val="en-US"/>
        </w:rPr>
      </w:pPr>
      <w:r w:rsidRPr="00711D2C">
        <w:rPr>
          <w:rFonts w:ascii="Arial" w:hAnsi="Arial" w:cs="Arial"/>
          <w:noProof/>
        </w:rPr>
        <w:drawing>
          <wp:inline distT="0" distB="0" distL="0" distR="0" wp14:anchorId="745CBF16" wp14:editId="251B9353">
            <wp:extent cx="820800" cy="820800"/>
            <wp:effectExtent l="0" t="0" r="0" b="0"/>
            <wp:docPr id="1054257442" name="Picture 1" descr="A qr code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257442" name="Picture 1" descr="A qr code with black dots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2C" w:rsidRPr="00711D2C" w:rsidRDefault="00711D2C" w:rsidP="00711D2C">
      <w:pPr>
        <w:rPr>
          <w:rFonts w:ascii="Arial" w:hAnsi="Arial" w:cs="Arial"/>
          <w:bCs/>
          <w:i/>
          <w:iCs/>
          <w:lang w:val="en-US"/>
        </w:rPr>
      </w:pPr>
      <w:r w:rsidRPr="00711D2C">
        <w:rPr>
          <w:rFonts w:ascii="Arial" w:hAnsi="Arial" w:cs="Arial"/>
          <w:bCs/>
          <w:i/>
          <w:iCs/>
          <w:lang w:val="en-US"/>
        </w:rPr>
        <w:t>Activity 1 – Part B:</w:t>
      </w:r>
    </w:p>
    <w:p w:rsidR="00711D2C" w:rsidRPr="001A4D26" w:rsidRDefault="00692539" w:rsidP="00711D2C">
      <w:pPr>
        <w:rPr>
          <w:rFonts w:ascii="Arial" w:hAnsi="Arial" w:cs="Arial"/>
          <w:lang w:val="en-US"/>
        </w:rPr>
      </w:pPr>
      <w:hyperlink r:id="rId29" w:history="1">
        <w:r w:rsidR="00711D2C" w:rsidRPr="001A4D26">
          <w:rPr>
            <w:rStyle w:val="Hyperlink"/>
            <w:rFonts w:ascii="Arial" w:hAnsi="Arial" w:cs="Arial"/>
            <w:lang w:val="en-US"/>
          </w:rPr>
          <w:t>https://www.geogebra.org/m/scw7vxrx</w:t>
        </w:r>
      </w:hyperlink>
    </w:p>
    <w:p w:rsidR="00711D2C" w:rsidRPr="00711D2C" w:rsidRDefault="00711D2C" w:rsidP="00711D2C">
      <w:pPr>
        <w:rPr>
          <w:rFonts w:ascii="Arial" w:hAnsi="Arial" w:cs="Arial"/>
          <w:bCs/>
          <w:lang w:val="en-US"/>
        </w:rPr>
      </w:pPr>
      <w:r w:rsidRPr="00711D2C">
        <w:rPr>
          <w:rFonts w:ascii="Arial" w:hAnsi="Arial" w:cs="Arial"/>
          <w:noProof/>
        </w:rPr>
        <w:drawing>
          <wp:inline distT="0" distB="0" distL="0" distR="0" wp14:anchorId="2DEF9305" wp14:editId="5AE805AD">
            <wp:extent cx="820800" cy="820800"/>
            <wp:effectExtent l="0" t="0" r="0" b="0"/>
            <wp:docPr id="665977406" name="Picture 1" descr="A qr code with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977406" name="Picture 1" descr="A qr code with dots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2C" w:rsidRPr="00711D2C" w:rsidRDefault="00711D2C" w:rsidP="00711D2C">
      <w:pPr>
        <w:rPr>
          <w:rFonts w:ascii="Arial" w:hAnsi="Arial" w:cs="Arial"/>
          <w:bCs/>
          <w:i/>
          <w:iCs/>
          <w:lang w:val="en-US"/>
        </w:rPr>
      </w:pPr>
      <w:r w:rsidRPr="00711D2C">
        <w:rPr>
          <w:rFonts w:ascii="Arial" w:hAnsi="Arial" w:cs="Arial"/>
          <w:bCs/>
          <w:i/>
          <w:iCs/>
          <w:lang w:val="en-US"/>
        </w:rPr>
        <w:t>Activity 2:</w:t>
      </w:r>
    </w:p>
    <w:p w:rsidR="00711D2C" w:rsidRPr="00711D2C" w:rsidRDefault="00692539" w:rsidP="00711D2C">
      <w:pPr>
        <w:rPr>
          <w:rFonts w:ascii="Arial" w:hAnsi="Arial" w:cs="Arial"/>
          <w:bCs/>
          <w:lang w:val="en-US"/>
        </w:rPr>
      </w:pPr>
      <w:hyperlink r:id="rId31" w:history="1">
        <w:r w:rsidR="00711D2C" w:rsidRPr="00711D2C">
          <w:rPr>
            <w:rStyle w:val="Hyperlink"/>
            <w:rFonts w:ascii="Arial" w:hAnsi="Arial" w:cs="Arial"/>
            <w:bCs/>
            <w:lang w:val="en-US"/>
          </w:rPr>
          <w:t>https://www.geogebra.org/m/evfnv3v3</w:t>
        </w:r>
      </w:hyperlink>
    </w:p>
    <w:p w:rsidR="00711D2C" w:rsidRPr="00711D2C" w:rsidRDefault="00711D2C" w:rsidP="00711D2C">
      <w:pPr>
        <w:rPr>
          <w:rFonts w:ascii="Arial" w:hAnsi="Arial" w:cs="Arial"/>
          <w:bCs/>
          <w:i/>
          <w:iCs/>
          <w:lang w:val="en-US"/>
        </w:rPr>
      </w:pPr>
      <w:r w:rsidRPr="00711D2C">
        <w:rPr>
          <w:rFonts w:ascii="Arial" w:hAnsi="Arial" w:cs="Arial"/>
          <w:noProof/>
        </w:rPr>
        <w:drawing>
          <wp:inline distT="0" distB="0" distL="0" distR="0" wp14:anchorId="122E960B" wp14:editId="203ECF75">
            <wp:extent cx="820800" cy="820800"/>
            <wp:effectExtent l="0" t="0" r="0" b="0"/>
            <wp:docPr id="782659639" name="Picture 1" descr="A qr code with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659639" name="Picture 1" descr="A qr code with dots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2C" w:rsidRPr="00711D2C" w:rsidRDefault="00711D2C" w:rsidP="00711D2C">
      <w:pPr>
        <w:rPr>
          <w:rFonts w:ascii="Arial" w:hAnsi="Arial" w:cs="Arial"/>
          <w:bCs/>
          <w:i/>
          <w:iCs/>
          <w:lang w:val="en-US"/>
        </w:rPr>
      </w:pPr>
      <w:r w:rsidRPr="00711D2C">
        <w:rPr>
          <w:rFonts w:ascii="Arial" w:hAnsi="Arial" w:cs="Arial"/>
          <w:bCs/>
          <w:i/>
          <w:iCs/>
          <w:lang w:val="en-US"/>
        </w:rPr>
        <w:t>Activity 3:</w:t>
      </w:r>
    </w:p>
    <w:p w:rsidR="00711D2C" w:rsidRPr="00711D2C" w:rsidRDefault="00692539" w:rsidP="00711D2C">
      <w:pPr>
        <w:rPr>
          <w:rFonts w:ascii="Arial" w:hAnsi="Arial" w:cs="Arial"/>
          <w:bCs/>
          <w:lang w:val="en-US"/>
        </w:rPr>
      </w:pPr>
      <w:hyperlink r:id="rId33" w:history="1">
        <w:r w:rsidR="00711D2C" w:rsidRPr="00711D2C">
          <w:rPr>
            <w:rStyle w:val="Hyperlink"/>
            <w:rFonts w:ascii="Arial" w:hAnsi="Arial" w:cs="Arial"/>
            <w:bCs/>
            <w:lang w:val="en-US"/>
          </w:rPr>
          <w:t>https://www.geogebra.org/m/pkhcktyz</w:t>
        </w:r>
      </w:hyperlink>
    </w:p>
    <w:p w:rsidR="00711D2C" w:rsidRPr="00711D2C" w:rsidRDefault="00711D2C" w:rsidP="00711D2C">
      <w:pPr>
        <w:rPr>
          <w:rFonts w:ascii="Arial" w:hAnsi="Arial" w:cs="Arial"/>
          <w:bCs/>
          <w:lang w:val="en-US"/>
        </w:rPr>
      </w:pPr>
      <w:r w:rsidRPr="00711D2C">
        <w:rPr>
          <w:rFonts w:ascii="Arial" w:hAnsi="Arial" w:cs="Arial"/>
          <w:noProof/>
        </w:rPr>
        <w:drawing>
          <wp:inline distT="0" distB="0" distL="0" distR="0" wp14:anchorId="24A97C78" wp14:editId="1518CD94">
            <wp:extent cx="820800" cy="820800"/>
            <wp:effectExtent l="0" t="0" r="0" b="0"/>
            <wp:docPr id="1461952473" name="Picture 1" descr="A qr code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952473" name="Picture 1" descr="A qr code with black dots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2C" w:rsidRPr="00711D2C" w:rsidRDefault="00692539" w:rsidP="00711D2C">
      <w:pPr>
        <w:rPr>
          <w:rFonts w:ascii="Arial" w:hAnsi="Arial" w:cs="Arial"/>
          <w:bCs/>
          <w:lang w:val="en-US"/>
        </w:rPr>
      </w:pPr>
      <w:hyperlink r:id="rId35" w:history="1">
        <w:r w:rsidR="00711D2C" w:rsidRPr="00711D2C">
          <w:rPr>
            <w:rStyle w:val="Hyperlink"/>
            <w:rFonts w:ascii="Arial" w:hAnsi="Arial" w:cs="Arial"/>
            <w:bCs/>
            <w:lang w:val="en-US"/>
          </w:rPr>
          <w:t>https://www.geogebra.org/m/bgznfuhn</w:t>
        </w:r>
      </w:hyperlink>
    </w:p>
    <w:p w:rsidR="00711D2C" w:rsidRPr="00711D2C" w:rsidRDefault="00711D2C" w:rsidP="00711D2C">
      <w:pPr>
        <w:rPr>
          <w:rFonts w:ascii="Arial" w:hAnsi="Arial" w:cs="Arial"/>
          <w:bCs/>
          <w:lang w:val="en-US"/>
        </w:rPr>
      </w:pPr>
      <w:r w:rsidRPr="00711D2C">
        <w:rPr>
          <w:rFonts w:ascii="Arial" w:hAnsi="Arial" w:cs="Arial"/>
          <w:noProof/>
        </w:rPr>
        <w:drawing>
          <wp:inline distT="0" distB="0" distL="0" distR="0" wp14:anchorId="73937344" wp14:editId="7AB9E2FF">
            <wp:extent cx="820800" cy="820800"/>
            <wp:effectExtent l="0" t="0" r="0" b="0"/>
            <wp:docPr id="1421888861" name="Picture 1" descr="A qr code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888861" name="Picture 1" descr="A qr code with black dots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49" w:rsidRPr="00711D2C" w:rsidRDefault="00692539">
      <w:pPr>
        <w:rPr>
          <w:rFonts w:ascii="Arial" w:hAnsi="Arial" w:cs="Arial"/>
        </w:rPr>
      </w:pPr>
    </w:p>
    <w:sectPr w:rsidR="004C6C49" w:rsidRPr="00711D2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A9" w:rsidRDefault="00CF4BA9">
      <w:pPr>
        <w:spacing w:after="0" w:line="240" w:lineRule="auto"/>
      </w:pPr>
      <w:r>
        <w:separator/>
      </w:r>
    </w:p>
  </w:endnote>
  <w:endnote w:type="continuationSeparator" w:id="0">
    <w:p w:rsidR="00CF4BA9" w:rsidRDefault="00C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D2C" w:rsidRDefault="00711D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294269"/>
      <w:docPartObj>
        <w:docPartGallery w:val="Page Numbers (Bottom of Page)"/>
        <w:docPartUnique/>
      </w:docPartObj>
    </w:sdtPr>
    <w:sdtEndPr/>
    <w:sdtContent>
      <w:p w:rsidR="00187320" w:rsidRDefault="002726A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D3B" w:rsidRPr="008D1D3B">
          <w:rPr>
            <w:noProof/>
            <w:lang w:val="sk-SK"/>
          </w:rPr>
          <w:t>7</w:t>
        </w:r>
        <w:r>
          <w:fldChar w:fldCharType="end"/>
        </w:r>
      </w:p>
    </w:sdtContent>
  </w:sdt>
  <w:p w:rsidR="00187320" w:rsidRDefault="00692539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26" w:rsidRPr="00836FCC" w:rsidRDefault="001A4D26" w:rsidP="001A4D26">
    <w:pPr>
      <w:pStyle w:val="Fuzeile"/>
      <w:spacing w:after="120"/>
      <w:rPr>
        <w:rFonts w:ascii="Arial" w:hAnsi="Arial" w:cs="Arial"/>
        <w:bCs/>
        <w:noProof/>
        <w:sz w:val="18"/>
        <w:szCs w:val="18"/>
        <w:lang w:eastAsia="en-GB"/>
      </w:rPr>
    </w:pPr>
    <w:r w:rsidRPr="00836FCC">
      <w:rPr>
        <w:rFonts w:ascii="Arial" w:hAnsi="Arial" w:cs="Arial"/>
        <w:bCs/>
        <w:sz w:val="18"/>
        <w:szCs w:val="18"/>
      </w:rPr>
      <w:t xml:space="preserve">Materiał ten udostępnia </w:t>
    </w:r>
    <w:hyperlink r:id="rId1" w:history="1">
      <w:r w:rsidRPr="00836FCC">
        <w:rPr>
          <w:rStyle w:val="Hyperlink"/>
          <w:rFonts w:ascii="Arial" w:hAnsi="Arial" w:cs="Arial"/>
          <w:bCs/>
          <w:sz w:val="18"/>
          <w:szCs w:val="18"/>
        </w:rPr>
        <w:t xml:space="preserve">zespół FunThink </w:t>
      </w:r>
    </w:hyperlink>
    <w:r w:rsidRPr="00836FCC">
      <w:rPr>
        <w:rFonts w:ascii="Arial" w:hAnsi="Arial" w:cs="Arial"/>
        <w:bCs/>
        <w:sz w:val="18"/>
        <w:szCs w:val="18"/>
      </w:rPr>
      <w:t xml:space="preserve">, instytucja odpowiedzialna: </w:t>
    </w:r>
    <w:r w:rsidRPr="00836FCC">
      <w:rPr>
        <w:rFonts w:ascii="Arial" w:hAnsi="Arial" w:cs="Arial"/>
        <w:sz w:val="18"/>
        <w:szCs w:val="18"/>
      </w:rPr>
      <w:t>Zespół ds. Edukacji Matematycznej – Wydział Edukacji Uniwersytetu Cypryjskiego</w:t>
    </w:r>
  </w:p>
  <w:p w:rsidR="001A4D26" w:rsidRPr="00836FCC" w:rsidRDefault="001A4D26" w:rsidP="001A4D26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Marios Pittalis (pittalis.marios@ucy.ac.cy)</w:t>
    </w:r>
  </w:p>
  <w:p w:rsidR="001A4D26" w:rsidRPr="00836FCC" w:rsidRDefault="001A4D26" w:rsidP="001A4D26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Eleni Demostenous (‎demosthenous.eleni@ucy.ac.cy)</w:t>
    </w:r>
  </w:p>
  <w:p w:rsidR="001A4D26" w:rsidRPr="00836FCC" w:rsidRDefault="001A4D26" w:rsidP="001A4D26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836FCC">
      <w:rPr>
        <w:rFonts w:ascii="Arial" w:hAnsi="Arial" w:cs="Arial"/>
        <w:sz w:val="18"/>
        <w:szCs w:val="18"/>
        <w:lang w:val="pl-PL"/>
      </w:rPr>
      <w:t>Eleni Odysseos (odysseos.o.eleni@ucy.ac.cy)</w:t>
    </w:r>
  </w:p>
  <w:p w:rsidR="001A4D26" w:rsidRPr="001A4D26" w:rsidRDefault="001A4D26" w:rsidP="001A4D26">
    <w:pPr>
      <w:pStyle w:val="KeinLeerraum"/>
      <w:jc w:val="both"/>
      <w:rPr>
        <w:rFonts w:ascii="Arial" w:hAnsi="Arial" w:cs="Arial"/>
        <w:sz w:val="18"/>
        <w:szCs w:val="18"/>
        <w:lang w:val="pl-PL"/>
      </w:rPr>
    </w:pPr>
    <w:r w:rsidRPr="001A4D26">
      <w:rPr>
        <w:rFonts w:ascii="Arial" w:hAnsi="Arial" w:cs="Arial"/>
        <w:sz w:val="18"/>
        <w:szCs w:val="18"/>
        <w:lang w:val="pl-PL"/>
      </w:rPr>
      <w:t>Soteris Loizias (loizias.soteris@gmail.com)</w:t>
    </w:r>
  </w:p>
  <w:p w:rsidR="001A4D26" w:rsidRPr="001A4D26" w:rsidRDefault="001A4D26" w:rsidP="001A4D26">
    <w:pPr>
      <w:pStyle w:val="KeinLeerraum"/>
      <w:jc w:val="both"/>
      <w:rPr>
        <w:rFonts w:ascii="Arial" w:hAnsi="Arial" w:cs="Arial"/>
        <w:sz w:val="18"/>
        <w:szCs w:val="18"/>
        <w:lang w:val="pl-PL"/>
      </w:rPr>
    </w:pPr>
  </w:p>
  <w:p w:rsidR="001A4D26" w:rsidRPr="00836FCC" w:rsidRDefault="001A4D26" w:rsidP="001A4D26">
    <w:pPr>
      <w:pStyle w:val="Fuzeile"/>
      <w:ind w:left="1701" w:right="685"/>
      <w:jc w:val="both"/>
      <w:rPr>
        <w:rFonts w:ascii="Arial" w:hAnsi="Arial" w:cs="Arial"/>
        <w:bCs/>
        <w:sz w:val="18"/>
        <w:szCs w:val="18"/>
      </w:rPr>
    </w:pPr>
    <w:r w:rsidRPr="00836FCC">
      <w:rPr>
        <w:rFonts w:ascii="Arial" w:hAnsi="Arial" w:cs="Arial"/>
        <w:bCs/>
        <w:noProof/>
        <w:sz w:val="18"/>
        <w:szCs w:val="18"/>
        <w:lang w:val="pl-PL" w:eastAsia="pl-PL"/>
      </w:rPr>
      <w:drawing>
        <wp:anchor distT="0" distB="0" distL="114300" distR="114300" simplePos="0" relativeHeight="251666432" behindDoc="0" locked="0" layoutInCell="1" allowOverlap="1" wp14:anchorId="41D66BC4" wp14:editId="59F11B0A">
          <wp:simplePos x="0" y="0"/>
          <wp:positionH relativeFrom="column">
            <wp:posOffset>19685</wp:posOffset>
          </wp:positionH>
          <wp:positionV relativeFrom="paragraph">
            <wp:posOffset>9525</wp:posOffset>
          </wp:positionV>
          <wp:extent cx="952500" cy="333375"/>
          <wp:effectExtent l="0" t="0" r="0" b="9525"/>
          <wp:wrapNone/>
          <wp:docPr id="29" name="Grafik 112388292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4D26">
      <w:rPr>
        <w:rFonts w:ascii="Arial" w:hAnsi="Arial" w:cs="Arial"/>
        <w:bCs/>
        <w:noProof/>
        <w:sz w:val="18"/>
        <w:szCs w:val="18"/>
        <w:lang w:val="pl-PL" w:eastAsia="en-GB"/>
      </w:rPr>
      <w:tab/>
    </w:r>
    <w:r w:rsidRPr="00836FCC">
      <w:rPr>
        <w:rFonts w:ascii="Arial" w:hAnsi="Arial" w:cs="Arial"/>
        <w:bCs/>
        <w:sz w:val="18"/>
        <w:szCs w:val="18"/>
      </w:rPr>
      <w:t xml:space="preserve">O ile nie zaznaczono inaczej, niniejsza praca i jej zawartość objęte są licencją Creative Commons ( </w:t>
    </w:r>
    <w:hyperlink r:id="rId3" w:history="1">
      <w:r w:rsidRPr="00836FCC">
        <w:rPr>
          <w:rStyle w:val="Hyperlink"/>
          <w:rFonts w:ascii="Arial" w:hAnsi="Arial" w:cs="Arial"/>
          <w:bCs/>
          <w:sz w:val="18"/>
          <w:szCs w:val="18"/>
        </w:rPr>
        <w:t xml:space="preserve">CC BY-SA 4.0 </w:t>
      </w:r>
    </w:hyperlink>
    <w:r w:rsidRPr="00836FCC">
      <w:rPr>
        <w:rFonts w:ascii="Arial" w:hAnsi="Arial" w:cs="Arial"/>
        <w:bCs/>
        <w:sz w:val="18"/>
        <w:szCs w:val="18"/>
      </w:rPr>
      <w:t>). Wyłączone są logo finansowania i ikony CC/ikony modułów.</w:t>
    </w:r>
  </w:p>
  <w:p w:rsidR="001A4D26" w:rsidRPr="00E606BC" w:rsidRDefault="001A4D26" w:rsidP="001A4D26">
    <w:pPr>
      <w:pStyle w:val="Fuzeile"/>
      <w:ind w:right="685"/>
      <w:jc w:val="both"/>
      <w:rPr>
        <w:rFonts w:ascii="Arial" w:hAnsi="Arial" w:cs="Arial"/>
        <w:bCs/>
        <w:sz w:val="4"/>
        <w:szCs w:val="20"/>
      </w:rPr>
    </w:pPr>
  </w:p>
  <w:p w:rsidR="001A4D26" w:rsidRPr="00E606BC" w:rsidRDefault="001A4D26" w:rsidP="001A4D26">
    <w:pPr>
      <w:pStyle w:val="Fuzeile"/>
      <w:ind w:left="1701" w:right="685"/>
      <w:jc w:val="both"/>
      <w:rPr>
        <w:rFonts w:ascii="Arial" w:hAnsi="Arial" w:cs="Arial"/>
        <w:bCs/>
        <w:sz w:val="8"/>
        <w:szCs w:val="20"/>
      </w:rPr>
    </w:pPr>
  </w:p>
  <w:p w:rsidR="001A4D26" w:rsidRPr="009D2BC4" w:rsidRDefault="001A4D26" w:rsidP="001A4D26">
    <w:pPr>
      <w:pStyle w:val="Fuzeile"/>
      <w:jc w:val="both"/>
      <w:rPr>
        <w:rFonts w:ascii="Arial" w:hAnsi="Arial" w:cs="Arial"/>
        <w:sz w:val="14"/>
      </w:rPr>
    </w:pPr>
    <w:r w:rsidRPr="00E606BC">
      <w:rPr>
        <w:rFonts w:ascii="Arial" w:hAnsi="Arial" w:cs="Arial"/>
        <w:sz w:val="14"/>
      </w:rPr>
      <w:t>Wsparcie Komisji Europejskiej dla powstania tej publikacji nie oznacza poparcia jej treści, które odzwierciedlają wyłącznie poglądy autorów, a Komisja nie ponosi odpowiedzialności za jakiekolwiek wykorzystanie informacji w niej zawartych.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A9" w:rsidRDefault="00CF4BA9">
      <w:pPr>
        <w:spacing w:after="0" w:line="240" w:lineRule="auto"/>
      </w:pPr>
      <w:r>
        <w:separator/>
      </w:r>
    </w:p>
  </w:footnote>
  <w:footnote w:type="continuationSeparator" w:id="0">
    <w:p w:rsidR="00CF4BA9" w:rsidRDefault="00C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D2C" w:rsidRDefault="00711D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D2C" w:rsidRDefault="00711D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20" w:rsidRDefault="00711D2C">
    <w:pPr>
      <w:pStyle w:val="Kopfzeile"/>
      <w:jc w:val="center"/>
    </w:pPr>
    <w:r w:rsidRPr="00711D2C">
      <w:rPr>
        <w:noProof/>
      </w:rPr>
      <w:drawing>
        <wp:anchor distT="0" distB="0" distL="114300" distR="114300" simplePos="0" relativeHeight="251664384" behindDoc="0" locked="0" layoutInCell="1" allowOverlap="1" wp14:anchorId="1CAE274A" wp14:editId="6025F655">
          <wp:simplePos x="0" y="0"/>
          <wp:positionH relativeFrom="column">
            <wp:posOffset>114300</wp:posOffset>
          </wp:positionH>
          <wp:positionV relativeFrom="paragraph">
            <wp:posOffset>-276860</wp:posOffset>
          </wp:positionV>
          <wp:extent cx="1398905" cy="628015"/>
          <wp:effectExtent l="0" t="0" r="0" b="635"/>
          <wp:wrapNone/>
          <wp:docPr id="1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989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D2C">
      <w:rPr>
        <w:noProof/>
      </w:rPr>
      <w:drawing>
        <wp:anchor distT="0" distB="0" distL="114300" distR="114300" simplePos="0" relativeHeight="251663360" behindDoc="0" locked="0" layoutInCell="1" allowOverlap="1" wp14:anchorId="451588E5" wp14:editId="66319D38">
          <wp:simplePos x="0" y="0"/>
          <wp:positionH relativeFrom="margin">
            <wp:posOffset>3680460</wp:posOffset>
          </wp:positionH>
          <wp:positionV relativeFrom="paragraph">
            <wp:posOffset>-162560</wp:posOffset>
          </wp:positionV>
          <wp:extent cx="1915160" cy="466725"/>
          <wp:effectExtent l="0" t="0" r="8890" b="9525"/>
          <wp:wrapNone/>
          <wp:docPr id="5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7320" w:rsidRDefault="0069253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86"/>
    <w:multiLevelType w:val="hybridMultilevel"/>
    <w:tmpl w:val="A7FC014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915A0"/>
    <w:multiLevelType w:val="hybridMultilevel"/>
    <w:tmpl w:val="113ECFC2"/>
    <w:lvl w:ilvl="0" w:tplc="EFF8BC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6FF5"/>
    <w:multiLevelType w:val="hybridMultilevel"/>
    <w:tmpl w:val="C43A5CEA"/>
    <w:lvl w:ilvl="0" w:tplc="D7A2E7C8">
      <w:start w:val="1"/>
      <w:numFmt w:val="decimal"/>
      <w:pStyle w:val="FTNumberoftheactivity"/>
      <w:lvlText w:val="Activity %1."/>
      <w:lvlJc w:val="left"/>
      <w:pPr>
        <w:ind w:left="927" w:hanging="360"/>
      </w:pPr>
      <w:rPr>
        <w:rFonts w:hint="default"/>
        <w:b/>
        <w:bCs/>
      </w:rPr>
    </w:lvl>
    <w:lvl w:ilvl="1" w:tplc="5FDE4F84">
      <w:start w:val="1"/>
      <w:numFmt w:val="lowerLetter"/>
      <w:lvlText w:val="%2."/>
      <w:lvlJc w:val="left"/>
      <w:pPr>
        <w:ind w:left="1647" w:hanging="360"/>
      </w:pPr>
    </w:lvl>
    <w:lvl w:ilvl="2" w:tplc="D2F203F4">
      <w:start w:val="1"/>
      <w:numFmt w:val="lowerRoman"/>
      <w:lvlText w:val="%3."/>
      <w:lvlJc w:val="right"/>
      <w:pPr>
        <w:ind w:left="2367" w:hanging="180"/>
      </w:pPr>
    </w:lvl>
    <w:lvl w:ilvl="3" w:tplc="120CD0C6">
      <w:start w:val="1"/>
      <w:numFmt w:val="decimal"/>
      <w:lvlText w:val="%4."/>
      <w:lvlJc w:val="left"/>
      <w:pPr>
        <w:ind w:left="3087" w:hanging="360"/>
      </w:pPr>
    </w:lvl>
    <w:lvl w:ilvl="4" w:tplc="CB342712">
      <w:start w:val="1"/>
      <w:numFmt w:val="lowerLetter"/>
      <w:lvlText w:val="%5."/>
      <w:lvlJc w:val="left"/>
      <w:pPr>
        <w:ind w:left="3807" w:hanging="360"/>
      </w:pPr>
    </w:lvl>
    <w:lvl w:ilvl="5" w:tplc="342CC340">
      <w:start w:val="1"/>
      <w:numFmt w:val="lowerRoman"/>
      <w:lvlText w:val="%6."/>
      <w:lvlJc w:val="right"/>
      <w:pPr>
        <w:ind w:left="4527" w:hanging="180"/>
      </w:pPr>
    </w:lvl>
    <w:lvl w:ilvl="6" w:tplc="12387182">
      <w:start w:val="1"/>
      <w:numFmt w:val="decimal"/>
      <w:lvlText w:val="%7."/>
      <w:lvlJc w:val="left"/>
      <w:pPr>
        <w:ind w:left="5247" w:hanging="360"/>
      </w:pPr>
    </w:lvl>
    <w:lvl w:ilvl="7" w:tplc="1AEE9A6E">
      <w:start w:val="1"/>
      <w:numFmt w:val="lowerLetter"/>
      <w:lvlText w:val="%8."/>
      <w:lvlJc w:val="left"/>
      <w:pPr>
        <w:ind w:left="5967" w:hanging="360"/>
      </w:pPr>
    </w:lvl>
    <w:lvl w:ilvl="8" w:tplc="18F2792C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01FBF"/>
    <w:multiLevelType w:val="hybridMultilevel"/>
    <w:tmpl w:val="30A8182E"/>
    <w:lvl w:ilvl="0" w:tplc="07326C5C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8278AABE">
      <w:start w:val="1"/>
      <w:numFmt w:val="lowerLetter"/>
      <w:lvlText w:val="%2."/>
      <w:lvlJc w:val="left"/>
      <w:pPr>
        <w:ind w:left="1440" w:hanging="360"/>
      </w:pPr>
    </w:lvl>
    <w:lvl w:ilvl="2" w:tplc="D5500D22">
      <w:start w:val="1"/>
      <w:numFmt w:val="lowerRoman"/>
      <w:lvlText w:val="%3."/>
      <w:lvlJc w:val="right"/>
      <w:pPr>
        <w:ind w:left="2160" w:hanging="180"/>
      </w:pPr>
    </w:lvl>
    <w:lvl w:ilvl="3" w:tplc="22822D4A">
      <w:start w:val="1"/>
      <w:numFmt w:val="decimal"/>
      <w:lvlText w:val="%4."/>
      <w:lvlJc w:val="left"/>
      <w:pPr>
        <w:ind w:left="2880" w:hanging="360"/>
      </w:pPr>
    </w:lvl>
    <w:lvl w:ilvl="4" w:tplc="FA86813A">
      <w:start w:val="1"/>
      <w:numFmt w:val="lowerLetter"/>
      <w:lvlText w:val="%5."/>
      <w:lvlJc w:val="left"/>
      <w:pPr>
        <w:ind w:left="3600" w:hanging="360"/>
      </w:pPr>
    </w:lvl>
    <w:lvl w:ilvl="5" w:tplc="35EE7C42">
      <w:start w:val="1"/>
      <w:numFmt w:val="lowerRoman"/>
      <w:lvlText w:val="%6."/>
      <w:lvlJc w:val="right"/>
      <w:pPr>
        <w:ind w:left="4320" w:hanging="180"/>
      </w:pPr>
    </w:lvl>
    <w:lvl w:ilvl="6" w:tplc="7AD499F6">
      <w:start w:val="1"/>
      <w:numFmt w:val="decimal"/>
      <w:lvlText w:val="%7."/>
      <w:lvlJc w:val="left"/>
      <w:pPr>
        <w:ind w:left="5040" w:hanging="360"/>
      </w:pPr>
    </w:lvl>
    <w:lvl w:ilvl="7" w:tplc="E4D68E22">
      <w:start w:val="1"/>
      <w:numFmt w:val="lowerLetter"/>
      <w:lvlText w:val="%8."/>
      <w:lvlJc w:val="left"/>
      <w:pPr>
        <w:ind w:left="5760" w:hanging="360"/>
      </w:pPr>
    </w:lvl>
    <w:lvl w:ilvl="8" w:tplc="5984B4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53E9"/>
    <w:multiLevelType w:val="hybridMultilevel"/>
    <w:tmpl w:val="A35217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165"/>
    <w:multiLevelType w:val="hybridMultilevel"/>
    <w:tmpl w:val="AB4870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65311"/>
    <w:multiLevelType w:val="hybridMultilevel"/>
    <w:tmpl w:val="565ECE5E"/>
    <w:lvl w:ilvl="0" w:tplc="7FDC9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0626"/>
    <w:multiLevelType w:val="hybridMultilevel"/>
    <w:tmpl w:val="3488C6BC"/>
    <w:lvl w:ilvl="0" w:tplc="1876C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54163"/>
    <w:multiLevelType w:val="hybridMultilevel"/>
    <w:tmpl w:val="5A7CAA6C"/>
    <w:lvl w:ilvl="0" w:tplc="8FE236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D0A38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6482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8C8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B034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6B8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0A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0F1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4A8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7126C"/>
    <w:multiLevelType w:val="hybridMultilevel"/>
    <w:tmpl w:val="F556A4B4"/>
    <w:lvl w:ilvl="0" w:tplc="3FCCE9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61E79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4C7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26EC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8A6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9C03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2C7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FCD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E02D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B516B"/>
    <w:multiLevelType w:val="hybridMultilevel"/>
    <w:tmpl w:val="DD2C9C38"/>
    <w:lvl w:ilvl="0" w:tplc="AA8085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5B"/>
    <w:rsid w:val="000F4E5B"/>
    <w:rsid w:val="001A4D26"/>
    <w:rsid w:val="002726A7"/>
    <w:rsid w:val="00335B6E"/>
    <w:rsid w:val="00692539"/>
    <w:rsid w:val="00711D2C"/>
    <w:rsid w:val="008D1304"/>
    <w:rsid w:val="008D1D3B"/>
    <w:rsid w:val="00A07B9C"/>
    <w:rsid w:val="00CB605E"/>
    <w:rsid w:val="00C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BA58-9C52-40EF-B2EF-641DB78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6A7"/>
  </w:style>
  <w:style w:type="paragraph" w:styleId="berschrift1">
    <w:name w:val="heading 1"/>
    <w:basedOn w:val="Standard"/>
    <w:next w:val="Standard"/>
    <w:link w:val="berschrift1Zchn"/>
    <w:uiPriority w:val="9"/>
    <w:qFormat/>
    <w:rsid w:val="00272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2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26A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726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2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6A7"/>
    <w:rPr>
      <w:lang w:val="pl"/>
    </w:rPr>
  </w:style>
  <w:style w:type="paragraph" w:styleId="Fuzeile">
    <w:name w:val="footer"/>
    <w:basedOn w:val="Standard"/>
    <w:link w:val="FuzeileZchn"/>
    <w:uiPriority w:val="99"/>
    <w:unhideWhenUsed/>
    <w:rsid w:val="00272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6A7"/>
    <w:rPr>
      <w:lang w:val="pl"/>
    </w:rPr>
  </w:style>
  <w:style w:type="paragraph" w:styleId="Listenabsatz">
    <w:name w:val="List Paragraph"/>
    <w:basedOn w:val="Standard"/>
    <w:uiPriority w:val="34"/>
    <w:qFormat/>
    <w:rsid w:val="002726A7"/>
    <w:pPr>
      <w:ind w:left="720"/>
      <w:contextualSpacing/>
    </w:pPr>
  </w:style>
  <w:style w:type="paragraph" w:customStyle="1" w:styleId="FTphase">
    <w:name w:val="FT phase"/>
    <w:basedOn w:val="berschrift2"/>
    <w:next w:val="Standard"/>
    <w:qFormat/>
    <w:rsid w:val="002726A7"/>
    <w:pPr>
      <w:spacing w:before="360" w:after="200"/>
      <w:ind w:left="360" w:hanging="360"/>
    </w:pPr>
    <w:rPr>
      <w:rFonts w:ascii="Arial" w:eastAsia="Arial" w:hAnsi="Arial" w:cs="Arial"/>
      <w:b/>
      <w:color w:val="auto"/>
      <w:sz w:val="28"/>
      <w:szCs w:val="22"/>
    </w:rPr>
  </w:style>
  <w:style w:type="paragraph" w:customStyle="1" w:styleId="FTactivityassignment">
    <w:name w:val="FT activity assignment"/>
    <w:basedOn w:val="Standard"/>
    <w:qFormat/>
    <w:rsid w:val="002726A7"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berschrift2"/>
    <w:next w:val="FTactivityassignment"/>
    <w:qFormat/>
    <w:rsid w:val="002726A7"/>
    <w:pPr>
      <w:numPr>
        <w:numId w:val="3"/>
      </w:numPr>
      <w:pBdr>
        <w:top w:val="single" w:sz="2" w:space="1" w:color="299AF5"/>
        <w:bottom w:val="single" w:sz="2" w:space="1" w:color="299AF5"/>
      </w:pBdr>
      <w:tabs>
        <w:tab w:val="num" w:pos="360"/>
      </w:tabs>
      <w:spacing w:before="360"/>
      <w:ind w:left="0" w:firstLine="0"/>
    </w:pPr>
    <w:rPr>
      <w:rFonts w:ascii="Arial" w:eastAsia="Arial" w:hAnsi="Arial" w:cs="Arial"/>
      <w:color w:val="auto"/>
      <w:sz w:val="22"/>
      <w:szCs w:val="20"/>
    </w:rPr>
  </w:style>
  <w:style w:type="paragraph" w:customStyle="1" w:styleId="FTLessonNo">
    <w:name w:val="FT Lesson No"/>
    <w:basedOn w:val="berschrift1"/>
    <w:qFormat/>
    <w:rsid w:val="002726A7"/>
    <w:pPr>
      <w:numPr>
        <w:numId w:val="4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tabs>
        <w:tab w:val="num" w:pos="360"/>
      </w:tabs>
      <w:spacing w:before="480" w:after="200" w:line="240" w:lineRule="auto"/>
      <w:ind w:left="357" w:hanging="357"/>
      <w:jc w:val="center"/>
    </w:pPr>
    <w:rPr>
      <w:rFonts w:ascii="Arial" w:eastAsia="Arial" w:hAnsi="Arial" w:cs="Arial"/>
      <w:b/>
      <w:color w:val="FFB800"/>
      <w:sz w:val="24"/>
      <w:szCs w:val="40"/>
    </w:rPr>
  </w:style>
  <w:style w:type="table" w:styleId="Gitternetztabelle2Akzent5">
    <w:name w:val="Grid Table 2 Accent 5"/>
    <w:basedOn w:val="NormaleTabelle"/>
    <w:uiPriority w:val="47"/>
    <w:rsid w:val="002726A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ragraph">
    <w:name w:val="paragraph"/>
    <w:basedOn w:val="Standard"/>
    <w:rsid w:val="0027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2726A7"/>
  </w:style>
  <w:style w:type="character" w:customStyle="1" w:styleId="eop">
    <w:name w:val="eop"/>
    <w:basedOn w:val="Absatz-Standardschriftart"/>
    <w:rsid w:val="002726A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6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2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"/>
    </w:rPr>
  </w:style>
  <w:style w:type="paragraph" w:styleId="KeinLeerraum">
    <w:name w:val="No Spacing"/>
    <w:link w:val="KeinLeerraumZchn"/>
    <w:uiPriority w:val="1"/>
    <w:qFormat/>
    <w:rsid w:val="00711D2C"/>
    <w:pPr>
      <w:spacing w:after="0" w:line="240" w:lineRule="auto"/>
    </w:pPr>
    <w:rPr>
      <w:lang w:val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11D2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c5ntdqmw" TargetMode="External"/><Relationship Id="rId13" Type="http://schemas.openxmlformats.org/officeDocument/2006/relationships/hyperlink" Target="https://www.geogebra.org/m/evfnv3v3" TargetMode="External"/><Relationship Id="rId18" Type="http://schemas.openxmlformats.org/officeDocument/2006/relationships/hyperlink" Target="https://www.geogebra.org/m/pkhcktyz" TargetMode="External"/><Relationship Id="rId26" Type="http://schemas.openxmlformats.org/officeDocument/2006/relationships/image" Target="media/image5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image" Target="media/image9.png"/><Relationship Id="rId42" Type="http://schemas.openxmlformats.org/officeDocument/2006/relationships/footer" Target="footer3.xml"/><Relationship Id="rId7" Type="http://schemas.openxmlformats.org/officeDocument/2006/relationships/hyperlink" Target="https://www.geogebra.org/m/fnwqjmsf" TargetMode="External"/><Relationship Id="rId12" Type="http://schemas.openxmlformats.org/officeDocument/2006/relationships/hyperlink" Target="https://www.geogebra.org/m/bqmp7tq2" TargetMode="External"/><Relationship Id="rId17" Type="http://schemas.openxmlformats.org/officeDocument/2006/relationships/hyperlink" Target="https://www.geogebra.org/m/jmw9xxqc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s://www.geogebra.org/m/pkhcktyz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geogebra.org/m/pkhcktyz" TargetMode="External"/><Relationship Id="rId29" Type="http://schemas.openxmlformats.org/officeDocument/2006/relationships/hyperlink" Target="https://www.geogebra.org/m/scw7vxrx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www.geogebra.org/m/bgznfuhn" TargetMode="External"/><Relationship Id="rId32" Type="http://schemas.openxmlformats.org/officeDocument/2006/relationships/image" Target="media/image8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eogebra.org/m/evfnv3v3" TargetMode="External"/><Relationship Id="rId23" Type="http://schemas.openxmlformats.org/officeDocument/2006/relationships/hyperlink" Target="https://www.geogebra.org/m/bgznfuhn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0.png"/><Relationship Id="rId10" Type="http://schemas.openxmlformats.org/officeDocument/2006/relationships/hyperlink" Target="https://www.geogebra.org/m/c5ntdqmw" TargetMode="External"/><Relationship Id="rId19" Type="http://schemas.openxmlformats.org/officeDocument/2006/relationships/hyperlink" Target="https://www.geogebra.org/m/pkhcktyz" TargetMode="External"/><Relationship Id="rId31" Type="http://schemas.openxmlformats.org/officeDocument/2006/relationships/hyperlink" Target="https://www.geogebra.org/m/evfnv3v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m/c5ntdqmw" TargetMode="External"/><Relationship Id="rId14" Type="http://schemas.openxmlformats.org/officeDocument/2006/relationships/hyperlink" Target="https://www.geogebra.org/m/evfnv3v3" TargetMode="External"/><Relationship Id="rId22" Type="http://schemas.openxmlformats.org/officeDocument/2006/relationships/hyperlink" Target="https://www.geogebra.org/m/zfn9wakm" TargetMode="External"/><Relationship Id="rId27" Type="http://schemas.openxmlformats.org/officeDocument/2006/relationships/hyperlink" Target="https://www.geogebra.org/m/c5ntdqmw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www.geogebra.org/m/bgznfuhn" TargetMode="External"/><Relationship Id="rId43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13.png"/><Relationship Id="rId1" Type="http://schemas.openxmlformats.org/officeDocument/2006/relationships/hyperlink" Target="https://www.funthink.eu/default-title/advisory-boar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1730</Words>
  <Characters>9084</Characters>
  <Application>Microsoft Office Word</Application>
  <DocSecurity>0</DocSecurity>
  <Lines>908</Lines>
  <Paragraphs>514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Frey, Kerstin</cp:lastModifiedBy>
  <cp:revision>6</cp:revision>
  <dcterms:created xsi:type="dcterms:W3CDTF">2023-09-02T16:03:00Z</dcterms:created>
  <dcterms:modified xsi:type="dcterms:W3CDTF">2023-09-28T16:47:00Z</dcterms:modified>
</cp:coreProperties>
</file>