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CCFF"/>
        <w:tblLook w:val="04A0" w:firstRow="1" w:lastRow="0" w:firstColumn="1" w:lastColumn="0" w:noHBand="0" w:noVBand="1"/>
      </w:tblPr>
      <w:tblGrid>
        <w:gridCol w:w="9016"/>
      </w:tblGrid>
      <w:tr w:rsidR="00C87325" w:rsidRPr="00983F12" w14:paraId="0FAE1161" w14:textId="77777777" w:rsidTr="00F250F9">
        <w:tc>
          <w:tcPr>
            <w:tcW w:w="9016" w:type="dxa"/>
            <w:shd w:val="clear" w:color="auto" w:fill="299AF5"/>
          </w:tcPr>
          <w:p w14:paraId="66E8E535" w14:textId="5F18FE46" w:rsidR="00A216C0" w:rsidRPr="00983F12" w:rsidRDefault="008E66E0">
            <w:pPr>
              <w:jc w:val="center"/>
              <w:rPr>
                <w:rFonts w:ascii="Arial" w:hAnsi="Arial" w:cs="Arial"/>
                <w:b/>
                <w:sz w:val="24"/>
                <w:szCs w:val="24"/>
                <w:lang w:val="en-US"/>
              </w:rPr>
            </w:pPr>
            <w:proofErr w:type="spellStart"/>
            <w:r w:rsidRPr="00983F12">
              <w:rPr>
                <w:rFonts w:ascii="Arial" w:hAnsi="Arial" w:cs="Arial"/>
                <w:b/>
                <w:color w:val="FFFFFF" w:themeColor="background1"/>
                <w:sz w:val="36"/>
                <w:szCs w:val="36"/>
                <w:lang w:val="en-US"/>
              </w:rPr>
              <w:t>Scenariusz</w:t>
            </w:r>
            <w:proofErr w:type="spellEnd"/>
            <w:r w:rsidR="00165103" w:rsidRPr="00983F12">
              <w:rPr>
                <w:rFonts w:ascii="Arial" w:hAnsi="Arial" w:cs="Arial"/>
                <w:b/>
                <w:color w:val="FFFFFF" w:themeColor="background1"/>
                <w:sz w:val="36"/>
                <w:szCs w:val="36"/>
                <w:lang w:val="en-US"/>
              </w:rPr>
              <w:t xml:space="preserve"> </w:t>
            </w:r>
            <w:proofErr w:type="spellStart"/>
            <w:r w:rsidR="00165103" w:rsidRPr="00983F12">
              <w:rPr>
                <w:rFonts w:ascii="Arial" w:hAnsi="Arial" w:cs="Arial"/>
                <w:b/>
                <w:color w:val="FFFFFF" w:themeColor="background1"/>
                <w:sz w:val="36"/>
                <w:szCs w:val="36"/>
                <w:lang w:val="en-US"/>
              </w:rPr>
              <w:t>lekcji</w:t>
            </w:r>
            <w:proofErr w:type="spellEnd"/>
          </w:p>
        </w:tc>
      </w:tr>
    </w:tbl>
    <w:p w14:paraId="23DD68AB" w14:textId="77777777" w:rsidR="00C87325" w:rsidRPr="00983F12" w:rsidRDefault="00C87325">
      <w:pPr>
        <w:rPr>
          <w:rFonts w:ascii="Arial" w:hAnsi="Arial" w:cs="Arial"/>
          <w:lang w:val="en-US"/>
        </w:rPr>
      </w:pPr>
    </w:p>
    <w:tbl>
      <w:tblPr>
        <w:tblStyle w:val="Tabellenraster"/>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2548"/>
        <w:gridCol w:w="2270"/>
        <w:gridCol w:w="1399"/>
        <w:gridCol w:w="1399"/>
        <w:gridCol w:w="1400"/>
      </w:tblGrid>
      <w:tr w:rsidR="00C87325" w:rsidRPr="00983F12" w14:paraId="0BBFE157" w14:textId="77777777" w:rsidTr="00F250F9">
        <w:tc>
          <w:tcPr>
            <w:tcW w:w="2547" w:type="dxa"/>
            <w:tcBorders>
              <w:top w:val="single" w:sz="12" w:space="0" w:color="FFC000" w:themeColor="accent4"/>
              <w:left w:val="single" w:sz="4" w:space="0" w:color="FFB800"/>
              <w:right w:val="single" w:sz="4" w:space="0" w:color="FFB800"/>
            </w:tcBorders>
          </w:tcPr>
          <w:p w14:paraId="000524F8" w14:textId="77777777" w:rsidR="00A216C0" w:rsidRPr="00983F12" w:rsidRDefault="00165103">
            <w:pPr>
              <w:rPr>
                <w:rFonts w:ascii="Arial" w:hAnsi="Arial" w:cs="Arial"/>
                <w:b/>
                <w:lang w:val="en-US"/>
              </w:rPr>
            </w:pPr>
            <w:proofErr w:type="spellStart"/>
            <w:r w:rsidRPr="00983F12">
              <w:rPr>
                <w:rFonts w:ascii="Arial" w:hAnsi="Arial" w:cs="Arial"/>
                <w:b/>
                <w:lang w:val="en-US"/>
              </w:rPr>
              <w:t>Moduł</w:t>
            </w:r>
            <w:proofErr w:type="spellEnd"/>
            <w:r w:rsidRPr="00983F12">
              <w:rPr>
                <w:rFonts w:ascii="Arial" w:hAnsi="Arial" w:cs="Arial"/>
                <w:b/>
                <w:lang w:val="en-US"/>
              </w:rPr>
              <w:t>:</w:t>
            </w:r>
          </w:p>
        </w:tc>
        <w:tc>
          <w:tcPr>
            <w:tcW w:w="6469" w:type="dxa"/>
            <w:gridSpan w:val="4"/>
            <w:tcBorders>
              <w:top w:val="single" w:sz="12" w:space="0" w:color="FFC000" w:themeColor="accent4"/>
              <w:left w:val="single" w:sz="4" w:space="0" w:color="FFB800"/>
              <w:bottom w:val="single" w:sz="4" w:space="0" w:color="FFB800"/>
            </w:tcBorders>
          </w:tcPr>
          <w:p w14:paraId="6067DE16" w14:textId="77777777" w:rsidR="00A216C0" w:rsidRPr="00983F12" w:rsidRDefault="00165103">
            <w:pPr>
              <w:rPr>
                <w:rFonts w:ascii="Arial" w:hAnsi="Arial" w:cs="Arial"/>
                <w:lang w:val="en-US"/>
              </w:rPr>
            </w:pPr>
            <w:proofErr w:type="spellStart"/>
            <w:r w:rsidRPr="00983F12">
              <w:rPr>
                <w:rFonts w:ascii="Arial" w:hAnsi="Arial" w:cs="Arial"/>
                <w:lang w:val="en-US"/>
              </w:rPr>
              <w:t>Zmiana</w:t>
            </w:r>
            <w:proofErr w:type="spellEnd"/>
            <w:r w:rsidRPr="00983F12">
              <w:rPr>
                <w:rFonts w:ascii="Arial" w:hAnsi="Arial" w:cs="Arial"/>
                <w:lang w:val="en-US"/>
              </w:rPr>
              <w:t xml:space="preserve"> to </w:t>
            </w:r>
            <w:proofErr w:type="spellStart"/>
            <w:r w:rsidRPr="00983F12">
              <w:rPr>
                <w:rFonts w:ascii="Arial" w:hAnsi="Arial" w:cs="Arial"/>
                <w:lang w:val="en-US"/>
              </w:rPr>
              <w:t>zmiana</w:t>
            </w:r>
            <w:proofErr w:type="spellEnd"/>
          </w:p>
        </w:tc>
      </w:tr>
      <w:tr w:rsidR="00C87325" w:rsidRPr="00983F12" w14:paraId="482A0EBA" w14:textId="77777777" w:rsidTr="00BA5999">
        <w:tc>
          <w:tcPr>
            <w:tcW w:w="2547" w:type="dxa"/>
            <w:tcBorders>
              <w:left w:val="single" w:sz="4" w:space="0" w:color="FFB800"/>
              <w:right w:val="single" w:sz="4" w:space="0" w:color="FFB800"/>
            </w:tcBorders>
          </w:tcPr>
          <w:p w14:paraId="5B3484CB" w14:textId="77777777" w:rsidR="00A216C0" w:rsidRPr="00983F12" w:rsidRDefault="00165103">
            <w:pPr>
              <w:rPr>
                <w:rFonts w:ascii="Arial" w:hAnsi="Arial" w:cs="Arial"/>
                <w:b/>
                <w:lang w:val="en-US"/>
              </w:rPr>
            </w:pPr>
            <w:proofErr w:type="spellStart"/>
            <w:r w:rsidRPr="00983F12">
              <w:rPr>
                <w:rFonts w:ascii="Arial" w:hAnsi="Arial" w:cs="Arial"/>
                <w:b/>
                <w:lang w:val="en-US"/>
              </w:rPr>
              <w:t>Liczba</w:t>
            </w:r>
            <w:proofErr w:type="spellEnd"/>
            <w:r w:rsidRPr="00983F12">
              <w:rPr>
                <w:rFonts w:ascii="Arial" w:hAnsi="Arial" w:cs="Arial"/>
                <w:b/>
                <w:lang w:val="en-US"/>
              </w:rPr>
              <w:t xml:space="preserve"> </w:t>
            </w:r>
            <w:proofErr w:type="spellStart"/>
            <w:r w:rsidRPr="00983F12">
              <w:rPr>
                <w:rFonts w:ascii="Arial" w:hAnsi="Arial" w:cs="Arial"/>
                <w:b/>
                <w:lang w:val="en-US"/>
              </w:rPr>
              <w:t>godzin</w:t>
            </w:r>
            <w:proofErr w:type="spellEnd"/>
            <w:r w:rsidRPr="00983F12">
              <w:rPr>
                <w:rFonts w:ascii="Arial" w:hAnsi="Arial" w:cs="Arial"/>
                <w:b/>
                <w:lang w:val="en-US"/>
              </w:rPr>
              <w:t>:</w:t>
            </w:r>
          </w:p>
        </w:tc>
        <w:tc>
          <w:tcPr>
            <w:tcW w:w="6469" w:type="dxa"/>
            <w:gridSpan w:val="4"/>
            <w:tcBorders>
              <w:top w:val="single" w:sz="4" w:space="0" w:color="FFB800"/>
              <w:left w:val="single" w:sz="4" w:space="0" w:color="FFB800"/>
              <w:bottom w:val="single" w:sz="4" w:space="0" w:color="FFB800"/>
            </w:tcBorders>
          </w:tcPr>
          <w:p w14:paraId="08D756D0" w14:textId="77777777" w:rsidR="00A216C0" w:rsidRPr="00983F12" w:rsidRDefault="00165103">
            <w:pPr>
              <w:rPr>
                <w:rFonts w:ascii="Arial" w:hAnsi="Arial" w:cs="Arial"/>
                <w:lang w:val="en-US"/>
              </w:rPr>
            </w:pPr>
            <w:r w:rsidRPr="00983F12">
              <w:rPr>
                <w:rFonts w:ascii="Arial" w:hAnsi="Arial" w:cs="Arial"/>
                <w:lang w:val="en-US"/>
              </w:rPr>
              <w:t xml:space="preserve">2-3 </w:t>
            </w:r>
            <w:proofErr w:type="spellStart"/>
            <w:r w:rsidRPr="00983F12">
              <w:rPr>
                <w:rFonts w:ascii="Arial" w:hAnsi="Arial" w:cs="Arial"/>
                <w:lang w:val="en-US"/>
              </w:rPr>
              <w:t>lekcje</w:t>
            </w:r>
            <w:proofErr w:type="spellEnd"/>
          </w:p>
        </w:tc>
      </w:tr>
      <w:tr w:rsidR="00C87325" w:rsidRPr="00983F12" w14:paraId="16FDC612" w14:textId="77777777" w:rsidTr="00BA5999">
        <w:tc>
          <w:tcPr>
            <w:tcW w:w="2547" w:type="dxa"/>
            <w:tcBorders>
              <w:left w:val="single" w:sz="4" w:space="0" w:color="FFB800"/>
              <w:right w:val="single" w:sz="4" w:space="0" w:color="FFB800"/>
            </w:tcBorders>
          </w:tcPr>
          <w:p w14:paraId="1083D302" w14:textId="7E71FF00" w:rsidR="00A216C0" w:rsidRPr="00983F12" w:rsidRDefault="009D30DF">
            <w:pPr>
              <w:rPr>
                <w:rFonts w:ascii="Arial" w:hAnsi="Arial" w:cs="Arial"/>
                <w:b/>
                <w:lang w:val="en-US"/>
              </w:rPr>
            </w:pPr>
            <w:proofErr w:type="spellStart"/>
            <w:r w:rsidRPr="00983F12">
              <w:rPr>
                <w:rFonts w:ascii="Arial" w:hAnsi="Arial" w:cs="Arial"/>
                <w:b/>
                <w:lang w:val="en-US"/>
              </w:rPr>
              <w:t>Stopień</w:t>
            </w:r>
            <w:proofErr w:type="spellEnd"/>
            <w:r w:rsidRPr="00983F12">
              <w:rPr>
                <w:rFonts w:ascii="Arial" w:hAnsi="Arial" w:cs="Arial"/>
                <w:b/>
                <w:lang w:val="en-US"/>
              </w:rPr>
              <w:t>:</w:t>
            </w:r>
          </w:p>
        </w:tc>
        <w:tc>
          <w:tcPr>
            <w:tcW w:w="6469" w:type="dxa"/>
            <w:gridSpan w:val="4"/>
            <w:tcBorders>
              <w:top w:val="single" w:sz="4" w:space="0" w:color="FFB800"/>
              <w:left w:val="single" w:sz="4" w:space="0" w:color="FFB800"/>
              <w:bottom w:val="single" w:sz="4" w:space="0" w:color="FFB800"/>
            </w:tcBorders>
          </w:tcPr>
          <w:p w14:paraId="1154F261" w14:textId="557343E0" w:rsidR="00F36209" w:rsidRPr="00983F12" w:rsidRDefault="008E66E0">
            <w:pPr>
              <w:rPr>
                <w:rFonts w:ascii="Arial" w:hAnsi="Arial" w:cs="Arial"/>
                <w:lang w:val="pl-PL"/>
              </w:rPr>
            </w:pPr>
            <w:r w:rsidRPr="00983F12">
              <w:rPr>
                <w:rFonts w:ascii="Arial" w:hAnsi="Arial" w:cs="Arial"/>
                <w:lang w:val="pl-PL"/>
              </w:rPr>
              <w:t>Klasy 7-8 lub 1 klasa liceum</w:t>
            </w:r>
          </w:p>
          <w:p w14:paraId="2C42BA9C" w14:textId="59B141C6" w:rsidR="00A216C0" w:rsidRPr="00983F12" w:rsidRDefault="00F36209">
            <w:pPr>
              <w:rPr>
                <w:rFonts w:ascii="Arial" w:hAnsi="Arial" w:cs="Arial"/>
                <w:lang w:val="pl-PL"/>
              </w:rPr>
            </w:pPr>
            <w:r w:rsidRPr="00983F12">
              <w:rPr>
                <w:rFonts w:ascii="Arial" w:hAnsi="Arial" w:cs="Arial"/>
                <w:lang w:val="pl-PL"/>
              </w:rPr>
              <w:t>(w zależności od krajowego programu nauczania i oczekiwanych wyników)</w:t>
            </w:r>
          </w:p>
        </w:tc>
      </w:tr>
      <w:tr w:rsidR="00C87325" w:rsidRPr="00983F12" w14:paraId="62A8A0E9" w14:textId="77777777" w:rsidTr="00F250F9">
        <w:tc>
          <w:tcPr>
            <w:tcW w:w="2547" w:type="dxa"/>
            <w:tcBorders>
              <w:left w:val="single" w:sz="4" w:space="0" w:color="FFB800"/>
              <w:bottom w:val="single" w:sz="12" w:space="0" w:color="FFC000" w:themeColor="accent4"/>
              <w:right w:val="single" w:sz="4" w:space="0" w:color="FFB800"/>
            </w:tcBorders>
          </w:tcPr>
          <w:p w14:paraId="20A45A63" w14:textId="77777777" w:rsidR="00A216C0" w:rsidRPr="00983F12" w:rsidRDefault="00165103">
            <w:pPr>
              <w:rPr>
                <w:rFonts w:ascii="Arial" w:hAnsi="Arial" w:cs="Arial"/>
                <w:b/>
                <w:lang w:val="en-US"/>
              </w:rPr>
            </w:pPr>
            <w:proofErr w:type="spellStart"/>
            <w:r w:rsidRPr="00983F12">
              <w:rPr>
                <w:rFonts w:ascii="Arial" w:hAnsi="Arial" w:cs="Arial"/>
                <w:b/>
                <w:lang w:val="en-US"/>
              </w:rPr>
              <w:t>Krótki</w:t>
            </w:r>
            <w:proofErr w:type="spellEnd"/>
            <w:r w:rsidRPr="00983F12">
              <w:rPr>
                <w:rFonts w:ascii="Arial" w:hAnsi="Arial" w:cs="Arial"/>
                <w:b/>
                <w:lang w:val="en-US"/>
              </w:rPr>
              <w:t xml:space="preserve"> </w:t>
            </w:r>
            <w:proofErr w:type="spellStart"/>
            <w:r w:rsidRPr="00983F12">
              <w:rPr>
                <w:rFonts w:ascii="Arial" w:hAnsi="Arial" w:cs="Arial"/>
                <w:b/>
                <w:lang w:val="en-US"/>
              </w:rPr>
              <w:t>opis</w:t>
            </w:r>
            <w:proofErr w:type="spellEnd"/>
            <w:r w:rsidRPr="00983F12">
              <w:rPr>
                <w:rFonts w:ascii="Arial" w:hAnsi="Arial" w:cs="Arial"/>
                <w:b/>
                <w:lang w:val="en-US"/>
              </w:rPr>
              <w:t>:</w:t>
            </w:r>
          </w:p>
        </w:tc>
        <w:tc>
          <w:tcPr>
            <w:tcW w:w="6469" w:type="dxa"/>
            <w:gridSpan w:val="4"/>
            <w:tcBorders>
              <w:top w:val="single" w:sz="4" w:space="0" w:color="FFB800"/>
              <w:left w:val="single" w:sz="4" w:space="0" w:color="FFB800"/>
              <w:bottom w:val="single" w:sz="12" w:space="0" w:color="FFC000" w:themeColor="accent4"/>
            </w:tcBorders>
          </w:tcPr>
          <w:p w14:paraId="5C2C4422" w14:textId="1BB56143" w:rsidR="00A216C0" w:rsidRPr="00983F12" w:rsidRDefault="00165103">
            <w:pPr>
              <w:rPr>
                <w:rFonts w:ascii="Arial" w:hAnsi="Arial" w:cs="Arial"/>
                <w:lang w:val="pl-PL"/>
              </w:rPr>
            </w:pPr>
            <w:r w:rsidRPr="00983F12">
              <w:rPr>
                <w:rFonts w:ascii="Arial" w:hAnsi="Arial" w:cs="Arial"/>
                <w:lang w:val="pl-PL"/>
              </w:rPr>
              <w:t xml:space="preserve">W myśleniu funkcjonalnym dominującym aspektem jest kowariancja, w której uczniowie skupiają się na porównaniu zmiany na osiach </w:t>
            </w:r>
            <m:oMath>
              <m:r>
                <w:rPr>
                  <w:rFonts w:ascii="Cambria Math" w:hAnsi="Cambria Math" w:cs="Arial"/>
                  <w:lang w:val="en-US"/>
                </w:rPr>
                <m:t>x</m:t>
              </m:r>
              <m:r>
                <w:rPr>
                  <w:rFonts w:ascii="Cambria Math" w:hAnsi="Cambria Math" w:cs="Arial"/>
                  <w:lang w:val="pl-PL"/>
                </w:rPr>
                <m:t xml:space="preserve"> </m:t>
              </m:r>
            </m:oMath>
            <w:r w:rsidR="00784142" w:rsidRPr="00983F12">
              <w:rPr>
                <w:rFonts w:ascii="Arial" w:hAnsi="Arial" w:cs="Arial"/>
                <w:lang w:val="pl-PL"/>
              </w:rPr>
              <w:t xml:space="preserve">i </w:t>
            </w:r>
            <m:oMath>
              <m:r>
                <w:rPr>
                  <w:rFonts w:ascii="Cambria Math" w:hAnsi="Cambria Math" w:cs="Arial"/>
                  <w:lang w:val="en-US"/>
                </w:rPr>
                <m:t>y</m:t>
              </m:r>
            </m:oMath>
            <w:r w:rsidR="00784142" w:rsidRPr="00983F12">
              <w:rPr>
                <w:rFonts w:ascii="Arial" w:hAnsi="Arial" w:cs="Arial"/>
                <w:lang w:val="pl-PL"/>
              </w:rPr>
              <w:t xml:space="preserve">. </w:t>
            </w:r>
            <w:r w:rsidR="008E66E0" w:rsidRPr="00983F12">
              <w:rPr>
                <w:rFonts w:ascii="Arial" w:hAnsi="Arial" w:cs="Arial"/>
                <w:lang w:val="pl-PL"/>
              </w:rPr>
              <w:t>Wspierany</w:t>
            </w:r>
            <w:r w:rsidR="00784142" w:rsidRPr="00983F12">
              <w:rPr>
                <w:rFonts w:ascii="Arial" w:hAnsi="Arial" w:cs="Arial"/>
                <w:lang w:val="pl-PL"/>
              </w:rPr>
              <w:t xml:space="preserve"> je</w:t>
            </w:r>
            <w:r w:rsidR="008E66E0" w:rsidRPr="00983F12">
              <w:rPr>
                <w:rFonts w:ascii="Arial" w:hAnsi="Arial" w:cs="Arial"/>
                <w:lang w:val="pl-PL"/>
              </w:rPr>
              <w:t>st także aspect relacji korespondencji</w:t>
            </w:r>
            <w:r w:rsidR="00784142" w:rsidRPr="00983F12">
              <w:rPr>
                <w:rFonts w:ascii="Arial" w:hAnsi="Arial" w:cs="Arial"/>
                <w:lang w:val="pl-PL"/>
              </w:rPr>
              <w:t>.</w:t>
            </w:r>
          </w:p>
          <w:p w14:paraId="293EA0B9" w14:textId="0F8E92D4" w:rsidR="00A216C0" w:rsidRPr="00983F12" w:rsidRDefault="00F36209">
            <w:pPr>
              <w:rPr>
                <w:rFonts w:ascii="Arial" w:hAnsi="Arial" w:cs="Arial"/>
                <w:lang w:val="pl-PL"/>
              </w:rPr>
            </w:pPr>
            <w:r w:rsidRPr="00983F12">
              <w:rPr>
                <w:rFonts w:ascii="Arial" w:hAnsi="Arial" w:cs="Arial"/>
                <w:lang w:val="pl-PL"/>
              </w:rPr>
              <w:t>Pracujemy tylko z wykresem funkcji liniowej, ale nie pracujemy z funkcją liniową jako taką. Dlatego też uczniowie nie muszą znać pojęcia funkcji liniowej. Wystarczy, że znają pojęcia geometryczne – punkt, linia, odległość punktów.</w:t>
            </w:r>
          </w:p>
        </w:tc>
      </w:tr>
      <w:tr w:rsidR="008E66E0" w:rsidRPr="00983F12" w14:paraId="0CF75923" w14:textId="77777777" w:rsidTr="00B7074C">
        <w:trPr>
          <w:trHeight w:val="69"/>
        </w:trPr>
        <w:tc>
          <w:tcPr>
            <w:tcW w:w="2547" w:type="dxa"/>
            <w:vMerge w:val="restart"/>
            <w:tcBorders>
              <w:top w:val="single" w:sz="12" w:space="0" w:color="FFC000" w:themeColor="accent4"/>
              <w:left w:val="single" w:sz="4" w:space="0" w:color="FFB800"/>
              <w:right w:val="single" w:sz="4" w:space="0" w:color="FFB800"/>
            </w:tcBorders>
          </w:tcPr>
          <w:p w14:paraId="7A320453" w14:textId="77777777" w:rsidR="008E66E0" w:rsidRPr="00983F12" w:rsidRDefault="008E66E0" w:rsidP="008E66E0">
            <w:pPr>
              <w:rPr>
                <w:rFonts w:ascii="Arial" w:hAnsi="Arial" w:cs="Arial"/>
                <w:b/>
                <w:lang w:val="en-US"/>
              </w:rPr>
            </w:pPr>
            <w:proofErr w:type="spellStart"/>
            <w:r w:rsidRPr="00983F12">
              <w:rPr>
                <w:rFonts w:ascii="Arial" w:hAnsi="Arial" w:cs="Arial"/>
                <w:b/>
                <w:lang w:val="en-US"/>
              </w:rPr>
              <w:t>Zasady</w:t>
            </w:r>
            <w:proofErr w:type="spellEnd"/>
            <w:r w:rsidRPr="00983F12">
              <w:rPr>
                <w:rFonts w:ascii="Arial" w:hAnsi="Arial" w:cs="Arial"/>
                <w:b/>
                <w:lang w:val="en-US"/>
              </w:rPr>
              <w:t xml:space="preserve"> </w:t>
            </w:r>
            <w:proofErr w:type="spellStart"/>
            <w:r w:rsidRPr="00983F12">
              <w:rPr>
                <w:rFonts w:ascii="Arial" w:hAnsi="Arial" w:cs="Arial"/>
                <w:b/>
                <w:lang w:val="en-US"/>
              </w:rPr>
              <w:t>tworzenia</w:t>
            </w:r>
            <w:proofErr w:type="spellEnd"/>
            <w:r w:rsidRPr="00983F12">
              <w:rPr>
                <w:rFonts w:ascii="Arial" w:hAnsi="Arial" w:cs="Arial"/>
                <w:b/>
                <w:lang w:val="en-US"/>
              </w:rPr>
              <w:t>:</w:t>
            </w:r>
          </w:p>
        </w:tc>
        <w:tc>
          <w:tcPr>
            <w:tcW w:w="2268" w:type="dxa"/>
            <w:tcBorders>
              <w:top w:val="single" w:sz="12" w:space="0" w:color="FFC000" w:themeColor="accent4"/>
              <w:left w:val="single" w:sz="4" w:space="0" w:color="FFB800"/>
              <w:bottom w:val="single" w:sz="4" w:space="0" w:color="FFB800"/>
              <w:right w:val="single" w:sz="4" w:space="0" w:color="FFB800"/>
            </w:tcBorders>
            <w:vAlign w:val="center"/>
          </w:tcPr>
          <w:p w14:paraId="6BDCE3C1" w14:textId="69A79CF9" w:rsidR="008E66E0" w:rsidRPr="00983F12" w:rsidRDefault="008E66E0" w:rsidP="008E66E0">
            <w:pPr>
              <w:rPr>
                <w:rFonts w:ascii="Arial" w:hAnsi="Arial" w:cs="Arial"/>
                <w:b/>
                <w:bCs/>
                <w:lang w:val="en-US"/>
              </w:rPr>
            </w:pPr>
            <w:r w:rsidRPr="00983F12">
              <w:rPr>
                <w:rFonts w:ascii="Arial" w:hAnsi="Arial" w:cs="Arial"/>
                <w:b/>
                <w:bCs/>
                <w:color w:val="000000"/>
              </w:rPr>
              <w:t>Badanie</w:t>
            </w: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141A49D8" w14:textId="77777777" w:rsidR="008E66E0" w:rsidRPr="00983F12" w:rsidRDefault="008E66E0" w:rsidP="008E66E0">
            <w:pPr>
              <w:rPr>
                <w:rFonts w:ascii="Arial" w:hAnsi="Arial" w:cs="Arial"/>
                <w:lang w:val="en-US"/>
              </w:rPr>
            </w:pPr>
          </w:p>
        </w:tc>
        <w:tc>
          <w:tcPr>
            <w:tcW w:w="1400"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4F8F9825" w14:textId="77777777" w:rsidR="008E66E0" w:rsidRPr="00983F12" w:rsidRDefault="008E66E0" w:rsidP="008E66E0">
            <w:pPr>
              <w:rPr>
                <w:rFonts w:ascii="Arial" w:hAnsi="Arial" w:cs="Arial"/>
                <w:lang w:val="en-US"/>
              </w:rPr>
            </w:pPr>
          </w:p>
        </w:tc>
        <w:tc>
          <w:tcPr>
            <w:tcW w:w="1401" w:type="dxa"/>
            <w:tcBorders>
              <w:top w:val="single" w:sz="12" w:space="0" w:color="FFC000" w:themeColor="accent4"/>
              <w:left w:val="single" w:sz="4" w:space="0" w:color="FFB800"/>
              <w:bottom w:val="single" w:sz="4" w:space="0" w:color="FFB800"/>
              <w:right w:val="single" w:sz="4" w:space="0" w:color="FFB800"/>
            </w:tcBorders>
            <w:shd w:val="clear" w:color="auto" w:fill="299AF5"/>
          </w:tcPr>
          <w:p w14:paraId="52CC9184" w14:textId="77777777" w:rsidR="008E66E0" w:rsidRPr="00983F12" w:rsidRDefault="008E66E0" w:rsidP="008E66E0">
            <w:pPr>
              <w:rPr>
                <w:rFonts w:ascii="Arial" w:hAnsi="Arial" w:cs="Arial"/>
                <w:lang w:val="en-US"/>
              </w:rPr>
            </w:pPr>
          </w:p>
        </w:tc>
      </w:tr>
      <w:tr w:rsidR="008E66E0" w:rsidRPr="00983F12" w14:paraId="6CA53F62" w14:textId="77777777" w:rsidTr="00B7074C">
        <w:trPr>
          <w:trHeight w:val="67"/>
        </w:trPr>
        <w:tc>
          <w:tcPr>
            <w:tcW w:w="2547" w:type="dxa"/>
            <w:vMerge/>
            <w:tcBorders>
              <w:left w:val="single" w:sz="4" w:space="0" w:color="FFB800"/>
              <w:right w:val="single" w:sz="4" w:space="0" w:color="FFB800"/>
            </w:tcBorders>
          </w:tcPr>
          <w:p w14:paraId="08234193" w14:textId="77777777" w:rsidR="008E66E0" w:rsidRPr="00983F12" w:rsidRDefault="008E66E0" w:rsidP="008E66E0">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vAlign w:val="center"/>
          </w:tcPr>
          <w:p w14:paraId="4B975E2C" w14:textId="097A836F" w:rsidR="008E66E0" w:rsidRPr="00983F12" w:rsidRDefault="008E66E0" w:rsidP="008E66E0">
            <w:pPr>
              <w:rPr>
                <w:rFonts w:ascii="Arial" w:hAnsi="Arial" w:cs="Arial"/>
                <w:b/>
                <w:bCs/>
                <w:lang w:val="en-US"/>
              </w:rPr>
            </w:pPr>
            <w:r w:rsidRPr="00983F12">
              <w:rPr>
                <w:rFonts w:ascii="Arial" w:hAnsi="Arial" w:cs="Arial"/>
                <w:b/>
                <w:bCs/>
                <w:color w:val="000000"/>
              </w:rPr>
              <w:t>Sytuacyjność</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0904998D" w14:textId="77777777" w:rsidR="008E66E0" w:rsidRPr="00983F12" w:rsidRDefault="008E66E0" w:rsidP="008E66E0">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auto"/>
          </w:tcPr>
          <w:p w14:paraId="1083685A" w14:textId="77777777" w:rsidR="008E66E0" w:rsidRPr="00983F12" w:rsidRDefault="008E66E0" w:rsidP="008E66E0">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tcPr>
          <w:p w14:paraId="1C470C08" w14:textId="77777777" w:rsidR="008E66E0" w:rsidRPr="00983F12" w:rsidRDefault="008E66E0" w:rsidP="008E66E0">
            <w:pPr>
              <w:rPr>
                <w:rFonts w:ascii="Arial" w:hAnsi="Arial" w:cs="Arial"/>
                <w:lang w:val="en-US"/>
              </w:rPr>
            </w:pPr>
          </w:p>
        </w:tc>
      </w:tr>
      <w:tr w:rsidR="008E66E0" w:rsidRPr="00983F12" w14:paraId="74D3CC5F" w14:textId="77777777" w:rsidTr="00B7074C">
        <w:trPr>
          <w:trHeight w:val="67"/>
        </w:trPr>
        <w:tc>
          <w:tcPr>
            <w:tcW w:w="2547" w:type="dxa"/>
            <w:vMerge/>
            <w:tcBorders>
              <w:left w:val="single" w:sz="4" w:space="0" w:color="FFB800"/>
              <w:right w:val="single" w:sz="4" w:space="0" w:color="FFB800"/>
            </w:tcBorders>
          </w:tcPr>
          <w:p w14:paraId="1A7D8073" w14:textId="77777777" w:rsidR="008E66E0" w:rsidRPr="00983F12" w:rsidRDefault="008E66E0" w:rsidP="008E66E0">
            <w:pPr>
              <w:rPr>
                <w:rFonts w:ascii="Arial" w:hAnsi="Arial" w:cs="Arial"/>
                <w:b/>
                <w:lang w:val="en-US"/>
              </w:rPr>
            </w:pPr>
          </w:p>
        </w:tc>
        <w:tc>
          <w:tcPr>
            <w:tcW w:w="2268" w:type="dxa"/>
            <w:tcBorders>
              <w:top w:val="single" w:sz="4" w:space="0" w:color="FFB800"/>
              <w:left w:val="single" w:sz="4" w:space="0" w:color="FFB800"/>
              <w:bottom w:val="single" w:sz="4" w:space="0" w:color="FFB800"/>
              <w:right w:val="single" w:sz="4" w:space="0" w:color="FFB800"/>
            </w:tcBorders>
            <w:vAlign w:val="center"/>
          </w:tcPr>
          <w:p w14:paraId="5BB57A57" w14:textId="71BDB61B" w:rsidR="008E66E0" w:rsidRPr="00983F12" w:rsidRDefault="008E66E0" w:rsidP="008E66E0">
            <w:pPr>
              <w:rPr>
                <w:rFonts w:ascii="Arial" w:hAnsi="Arial" w:cs="Arial"/>
                <w:b/>
                <w:bCs/>
                <w:lang w:val="en-US"/>
              </w:rPr>
            </w:pPr>
            <w:r w:rsidRPr="00983F12">
              <w:rPr>
                <w:rFonts w:ascii="Arial" w:hAnsi="Arial" w:cs="Arial"/>
                <w:b/>
                <w:bCs/>
                <w:color w:val="000000"/>
              </w:rPr>
              <w:t>Narzedzia cyfrowe</w:t>
            </w: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C234F25" w14:textId="77777777" w:rsidR="008E66E0" w:rsidRPr="00983F12" w:rsidRDefault="008E66E0" w:rsidP="008E66E0">
            <w:pPr>
              <w:rPr>
                <w:rFonts w:ascii="Arial" w:hAnsi="Arial" w:cs="Arial"/>
                <w:lang w:val="en-US"/>
              </w:rPr>
            </w:pPr>
          </w:p>
        </w:tc>
        <w:tc>
          <w:tcPr>
            <w:tcW w:w="1400" w:type="dxa"/>
            <w:tcBorders>
              <w:top w:val="single" w:sz="4" w:space="0" w:color="FFB800"/>
              <w:left w:val="single" w:sz="4" w:space="0" w:color="FFB800"/>
              <w:bottom w:val="single" w:sz="4" w:space="0" w:color="FFB800"/>
              <w:right w:val="single" w:sz="4" w:space="0" w:color="FFB800"/>
            </w:tcBorders>
            <w:shd w:val="clear" w:color="auto" w:fill="299AF5"/>
          </w:tcPr>
          <w:p w14:paraId="51A01BBA" w14:textId="77777777" w:rsidR="008E66E0" w:rsidRPr="00983F12" w:rsidRDefault="008E66E0" w:rsidP="008E66E0">
            <w:pPr>
              <w:rPr>
                <w:rFonts w:ascii="Arial" w:hAnsi="Arial" w:cs="Arial"/>
                <w:lang w:val="en-US"/>
              </w:rPr>
            </w:pPr>
          </w:p>
        </w:tc>
        <w:tc>
          <w:tcPr>
            <w:tcW w:w="1401" w:type="dxa"/>
            <w:tcBorders>
              <w:top w:val="single" w:sz="4" w:space="0" w:color="FFB800"/>
              <w:left w:val="single" w:sz="4" w:space="0" w:color="FFB800"/>
              <w:bottom w:val="single" w:sz="4" w:space="0" w:color="FFB800"/>
              <w:right w:val="single" w:sz="4" w:space="0" w:color="FFB800"/>
            </w:tcBorders>
            <w:shd w:val="clear" w:color="auto" w:fill="299AF5"/>
          </w:tcPr>
          <w:p w14:paraId="06548DE2" w14:textId="77777777" w:rsidR="008E66E0" w:rsidRPr="00983F12" w:rsidRDefault="008E66E0" w:rsidP="008E66E0">
            <w:pPr>
              <w:rPr>
                <w:rFonts w:ascii="Arial" w:hAnsi="Arial" w:cs="Arial"/>
                <w:lang w:val="en-US"/>
              </w:rPr>
            </w:pPr>
          </w:p>
        </w:tc>
      </w:tr>
      <w:tr w:rsidR="008E66E0" w:rsidRPr="00983F12" w14:paraId="727E1358" w14:textId="77777777" w:rsidTr="00B7074C">
        <w:trPr>
          <w:trHeight w:val="67"/>
        </w:trPr>
        <w:tc>
          <w:tcPr>
            <w:tcW w:w="2547" w:type="dxa"/>
            <w:vMerge/>
            <w:tcBorders>
              <w:left w:val="single" w:sz="4" w:space="0" w:color="FFB800"/>
              <w:bottom w:val="single" w:sz="12" w:space="0" w:color="FFC000" w:themeColor="accent4"/>
              <w:right w:val="single" w:sz="4" w:space="0" w:color="FFB800"/>
            </w:tcBorders>
          </w:tcPr>
          <w:p w14:paraId="7C545E55" w14:textId="77777777" w:rsidR="008E66E0" w:rsidRPr="00983F12" w:rsidRDefault="008E66E0" w:rsidP="008E66E0">
            <w:pPr>
              <w:rPr>
                <w:rFonts w:ascii="Arial" w:hAnsi="Arial" w:cs="Arial"/>
                <w:b/>
                <w:lang w:val="en-US"/>
              </w:rPr>
            </w:pPr>
          </w:p>
        </w:tc>
        <w:tc>
          <w:tcPr>
            <w:tcW w:w="2268" w:type="dxa"/>
            <w:tcBorders>
              <w:top w:val="single" w:sz="4" w:space="0" w:color="FFB800"/>
              <w:left w:val="single" w:sz="4" w:space="0" w:color="FFB800"/>
              <w:bottom w:val="single" w:sz="12" w:space="0" w:color="FFC000" w:themeColor="accent4"/>
              <w:right w:val="single" w:sz="4" w:space="0" w:color="FFB800"/>
            </w:tcBorders>
            <w:vAlign w:val="center"/>
          </w:tcPr>
          <w:p w14:paraId="4BB3CC9A" w14:textId="1D6FDCD3" w:rsidR="008E66E0" w:rsidRPr="00983F12" w:rsidRDefault="008E66E0" w:rsidP="008E66E0">
            <w:pPr>
              <w:rPr>
                <w:rFonts w:ascii="Arial" w:hAnsi="Arial" w:cs="Arial"/>
                <w:b/>
                <w:bCs/>
                <w:lang w:val="en-US"/>
              </w:rPr>
            </w:pPr>
            <w:r w:rsidRPr="00983F12">
              <w:rPr>
                <w:rFonts w:ascii="Arial" w:hAnsi="Arial" w:cs="Arial"/>
                <w:b/>
                <w:bCs/>
                <w:color w:val="000000"/>
              </w:rPr>
              <w:t>Ucieleśnienie</w:t>
            </w: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4BBD152C" w14:textId="77777777" w:rsidR="008E66E0" w:rsidRPr="00983F12" w:rsidRDefault="008E66E0" w:rsidP="008E66E0">
            <w:pPr>
              <w:rPr>
                <w:rFonts w:ascii="Arial" w:hAnsi="Arial" w:cs="Arial"/>
                <w:lang w:val="en-US"/>
              </w:rPr>
            </w:pPr>
          </w:p>
        </w:tc>
        <w:tc>
          <w:tcPr>
            <w:tcW w:w="1400"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2FE22209" w14:textId="77777777" w:rsidR="008E66E0" w:rsidRPr="00983F12" w:rsidRDefault="008E66E0" w:rsidP="008E66E0">
            <w:pPr>
              <w:rPr>
                <w:rFonts w:ascii="Arial" w:hAnsi="Arial" w:cs="Arial"/>
                <w:lang w:val="en-US"/>
              </w:rPr>
            </w:pPr>
          </w:p>
        </w:tc>
        <w:tc>
          <w:tcPr>
            <w:tcW w:w="1401" w:type="dxa"/>
            <w:tcBorders>
              <w:top w:val="single" w:sz="4" w:space="0" w:color="FFB800"/>
              <w:left w:val="single" w:sz="4" w:space="0" w:color="FFB800"/>
              <w:bottom w:val="single" w:sz="12" w:space="0" w:color="FFC000" w:themeColor="accent4"/>
              <w:right w:val="single" w:sz="4" w:space="0" w:color="FFB800"/>
            </w:tcBorders>
            <w:shd w:val="clear" w:color="auto" w:fill="299AF5"/>
          </w:tcPr>
          <w:p w14:paraId="11408013" w14:textId="77777777" w:rsidR="008E66E0" w:rsidRPr="00983F12" w:rsidRDefault="008E66E0" w:rsidP="008E66E0">
            <w:pPr>
              <w:rPr>
                <w:rFonts w:ascii="Arial" w:hAnsi="Arial" w:cs="Arial"/>
                <w:lang w:val="en-US"/>
              </w:rPr>
            </w:pPr>
          </w:p>
        </w:tc>
      </w:tr>
      <w:tr w:rsidR="008E66E0" w:rsidRPr="00983F12" w14:paraId="1850672E" w14:textId="77777777" w:rsidTr="004E1D58">
        <w:trPr>
          <w:trHeight w:val="217"/>
        </w:trPr>
        <w:tc>
          <w:tcPr>
            <w:tcW w:w="2547" w:type="dxa"/>
            <w:vMerge w:val="restart"/>
            <w:tcBorders>
              <w:top w:val="single" w:sz="12" w:space="0" w:color="FFC000" w:themeColor="accent4"/>
              <w:left w:val="single" w:sz="4" w:space="0" w:color="FFB800"/>
              <w:right w:val="single" w:sz="4" w:space="0" w:color="FFB800"/>
            </w:tcBorders>
          </w:tcPr>
          <w:p w14:paraId="69B90AE1" w14:textId="09FBA368" w:rsidR="008E66E0" w:rsidRPr="00983F12" w:rsidRDefault="008E66E0" w:rsidP="004B7982">
            <w:pPr>
              <w:rPr>
                <w:rFonts w:ascii="Arial" w:hAnsi="Arial" w:cs="Arial"/>
                <w:b/>
                <w:lang w:val="en-US"/>
              </w:rPr>
            </w:pPr>
            <w:proofErr w:type="spellStart"/>
            <w:r w:rsidRPr="00983F12">
              <w:rPr>
                <w:rFonts w:ascii="Arial" w:hAnsi="Arial" w:cs="Arial"/>
                <w:b/>
                <w:lang w:val="en-US"/>
              </w:rPr>
              <w:t>Myślenie</w:t>
            </w:r>
            <w:proofErr w:type="spellEnd"/>
            <w:r w:rsidRPr="00983F12">
              <w:rPr>
                <w:rFonts w:ascii="Arial" w:hAnsi="Arial" w:cs="Arial"/>
                <w:b/>
                <w:lang w:val="en-US"/>
              </w:rPr>
              <w:t>:</w:t>
            </w:r>
          </w:p>
        </w:tc>
        <w:tc>
          <w:tcPr>
            <w:tcW w:w="2268" w:type="dxa"/>
            <w:tcBorders>
              <w:top w:val="single" w:sz="12" w:space="0" w:color="FFC000" w:themeColor="accent4"/>
              <w:left w:val="single" w:sz="4" w:space="0" w:color="FFB800"/>
              <w:bottom w:val="single" w:sz="4" w:space="0" w:color="FFB800"/>
            </w:tcBorders>
            <w:vAlign w:val="center"/>
          </w:tcPr>
          <w:p w14:paraId="7AE359F0" w14:textId="116BF0FE" w:rsidR="008E66E0" w:rsidRPr="00983F12" w:rsidRDefault="008E66E0" w:rsidP="008E66E0">
            <w:pPr>
              <w:rPr>
                <w:rFonts w:ascii="Arial" w:hAnsi="Arial" w:cs="Arial"/>
                <w:b/>
                <w:bCs/>
                <w:lang w:val="en-US"/>
              </w:rPr>
            </w:pPr>
            <w:r w:rsidRPr="00983F12">
              <w:rPr>
                <w:rFonts w:ascii="Arial" w:hAnsi="Arial" w:cs="Arial"/>
                <w:b/>
                <w:bCs/>
                <w:color w:val="000000"/>
              </w:rPr>
              <w:t>Wejście – Wyjście</w:t>
            </w:r>
          </w:p>
        </w:tc>
        <w:tc>
          <w:tcPr>
            <w:tcW w:w="1400" w:type="dxa"/>
            <w:tcBorders>
              <w:top w:val="single" w:sz="12" w:space="0" w:color="FFC000" w:themeColor="accent4"/>
              <w:right w:val="single" w:sz="4" w:space="0" w:color="FFB800"/>
            </w:tcBorders>
            <w:shd w:val="clear" w:color="auto" w:fill="299AF5"/>
          </w:tcPr>
          <w:p w14:paraId="7EFE4438" w14:textId="77777777" w:rsidR="008E66E0" w:rsidRPr="00983F12" w:rsidRDefault="008E66E0" w:rsidP="008E66E0">
            <w:pPr>
              <w:rPr>
                <w:rFonts w:ascii="Arial" w:hAnsi="Arial" w:cs="Arial"/>
                <w:lang w:val="en-US"/>
              </w:rPr>
            </w:pPr>
          </w:p>
        </w:tc>
        <w:tc>
          <w:tcPr>
            <w:tcW w:w="1400" w:type="dxa"/>
            <w:tcBorders>
              <w:top w:val="single" w:sz="12" w:space="0" w:color="FFC000" w:themeColor="accent4"/>
              <w:right w:val="single" w:sz="4" w:space="0" w:color="FFB800"/>
            </w:tcBorders>
            <w:shd w:val="clear" w:color="auto" w:fill="auto"/>
          </w:tcPr>
          <w:p w14:paraId="7B8C183E" w14:textId="77777777" w:rsidR="008E66E0" w:rsidRPr="00983F12" w:rsidRDefault="008E66E0" w:rsidP="008E66E0">
            <w:pPr>
              <w:rPr>
                <w:rFonts w:ascii="Arial" w:hAnsi="Arial" w:cs="Arial"/>
                <w:lang w:val="en-US"/>
              </w:rPr>
            </w:pPr>
          </w:p>
        </w:tc>
        <w:tc>
          <w:tcPr>
            <w:tcW w:w="1401" w:type="dxa"/>
            <w:tcBorders>
              <w:top w:val="single" w:sz="12" w:space="0" w:color="FFC000" w:themeColor="accent4"/>
              <w:right w:val="single" w:sz="4" w:space="0" w:color="FFB800"/>
            </w:tcBorders>
            <w:shd w:val="clear" w:color="auto" w:fill="auto"/>
          </w:tcPr>
          <w:p w14:paraId="488B0520" w14:textId="77777777" w:rsidR="008E66E0" w:rsidRPr="00983F12" w:rsidRDefault="008E66E0" w:rsidP="008E66E0">
            <w:pPr>
              <w:rPr>
                <w:rFonts w:ascii="Arial" w:hAnsi="Arial" w:cs="Arial"/>
                <w:lang w:val="en-US"/>
              </w:rPr>
            </w:pPr>
          </w:p>
        </w:tc>
      </w:tr>
      <w:tr w:rsidR="008E66E0" w:rsidRPr="00983F12" w14:paraId="37392A5C" w14:textId="77777777" w:rsidTr="004E1D58">
        <w:trPr>
          <w:trHeight w:val="270"/>
        </w:trPr>
        <w:tc>
          <w:tcPr>
            <w:tcW w:w="2547" w:type="dxa"/>
            <w:vMerge/>
            <w:tcBorders>
              <w:left w:val="single" w:sz="4" w:space="0" w:color="FFB800"/>
              <w:right w:val="single" w:sz="4" w:space="0" w:color="FFB800"/>
            </w:tcBorders>
          </w:tcPr>
          <w:p w14:paraId="5F931F48" w14:textId="77777777" w:rsidR="008E66E0" w:rsidRPr="00983F12" w:rsidRDefault="008E66E0" w:rsidP="008E66E0">
            <w:pPr>
              <w:rPr>
                <w:rFonts w:ascii="Arial" w:hAnsi="Arial" w:cs="Arial"/>
                <w:b/>
                <w:lang w:val="en-US"/>
              </w:rPr>
            </w:pPr>
          </w:p>
        </w:tc>
        <w:tc>
          <w:tcPr>
            <w:tcW w:w="2268" w:type="dxa"/>
            <w:tcBorders>
              <w:top w:val="single" w:sz="4" w:space="0" w:color="FFB800"/>
              <w:left w:val="single" w:sz="4" w:space="0" w:color="FFB800"/>
            </w:tcBorders>
            <w:vAlign w:val="center"/>
          </w:tcPr>
          <w:p w14:paraId="2A24099D" w14:textId="746A73AF" w:rsidR="008E66E0" w:rsidRPr="00983F12" w:rsidRDefault="008E66E0" w:rsidP="008E66E0">
            <w:pPr>
              <w:rPr>
                <w:rFonts w:ascii="Arial" w:hAnsi="Arial" w:cs="Arial"/>
                <w:b/>
                <w:bCs/>
                <w:lang w:val="en-US"/>
              </w:rPr>
            </w:pPr>
            <w:r w:rsidRPr="00983F12">
              <w:rPr>
                <w:rFonts w:ascii="Arial" w:hAnsi="Arial" w:cs="Arial"/>
                <w:b/>
                <w:bCs/>
                <w:color w:val="000000"/>
              </w:rPr>
              <w:t>Współzmienność</w:t>
            </w:r>
          </w:p>
        </w:tc>
        <w:tc>
          <w:tcPr>
            <w:tcW w:w="1400" w:type="dxa"/>
            <w:tcBorders>
              <w:right w:val="single" w:sz="4" w:space="0" w:color="FFB800"/>
            </w:tcBorders>
            <w:shd w:val="clear" w:color="auto" w:fill="299AF5"/>
          </w:tcPr>
          <w:p w14:paraId="43919A8F" w14:textId="77777777" w:rsidR="008E66E0" w:rsidRPr="00983F12" w:rsidRDefault="008E66E0" w:rsidP="008E66E0">
            <w:pPr>
              <w:rPr>
                <w:rFonts w:ascii="Arial" w:hAnsi="Arial" w:cs="Arial"/>
                <w:lang w:val="en-US"/>
              </w:rPr>
            </w:pPr>
          </w:p>
        </w:tc>
        <w:tc>
          <w:tcPr>
            <w:tcW w:w="1400" w:type="dxa"/>
            <w:tcBorders>
              <w:right w:val="single" w:sz="4" w:space="0" w:color="FFB800"/>
            </w:tcBorders>
            <w:shd w:val="clear" w:color="auto" w:fill="299AF5"/>
          </w:tcPr>
          <w:p w14:paraId="43E34793" w14:textId="77777777" w:rsidR="008E66E0" w:rsidRPr="00983F12" w:rsidRDefault="008E66E0" w:rsidP="008E66E0">
            <w:pPr>
              <w:rPr>
                <w:rFonts w:ascii="Arial" w:hAnsi="Arial" w:cs="Arial"/>
                <w:lang w:val="en-US"/>
              </w:rPr>
            </w:pPr>
          </w:p>
        </w:tc>
        <w:tc>
          <w:tcPr>
            <w:tcW w:w="1401" w:type="dxa"/>
            <w:tcBorders>
              <w:right w:val="single" w:sz="4" w:space="0" w:color="FFB800"/>
            </w:tcBorders>
            <w:shd w:val="clear" w:color="auto" w:fill="299AF5"/>
          </w:tcPr>
          <w:p w14:paraId="013DB443" w14:textId="77777777" w:rsidR="008E66E0" w:rsidRPr="00983F12" w:rsidRDefault="008E66E0" w:rsidP="008E66E0">
            <w:pPr>
              <w:rPr>
                <w:rFonts w:ascii="Arial" w:hAnsi="Arial" w:cs="Arial"/>
                <w:lang w:val="en-US"/>
              </w:rPr>
            </w:pPr>
          </w:p>
        </w:tc>
      </w:tr>
      <w:tr w:rsidR="008E66E0" w:rsidRPr="00983F12" w14:paraId="5ED46EB8" w14:textId="77777777" w:rsidTr="004E1D58">
        <w:trPr>
          <w:trHeight w:val="270"/>
        </w:trPr>
        <w:tc>
          <w:tcPr>
            <w:tcW w:w="2547" w:type="dxa"/>
            <w:vMerge/>
            <w:tcBorders>
              <w:left w:val="single" w:sz="4" w:space="0" w:color="FFB800"/>
              <w:right w:val="single" w:sz="4" w:space="0" w:color="FFB800"/>
            </w:tcBorders>
          </w:tcPr>
          <w:p w14:paraId="271AD1DC" w14:textId="77777777" w:rsidR="008E66E0" w:rsidRPr="00983F12" w:rsidRDefault="008E66E0" w:rsidP="008E66E0">
            <w:pPr>
              <w:rPr>
                <w:rFonts w:ascii="Arial" w:hAnsi="Arial" w:cs="Arial"/>
                <w:b/>
                <w:lang w:val="en-US"/>
              </w:rPr>
            </w:pPr>
          </w:p>
        </w:tc>
        <w:tc>
          <w:tcPr>
            <w:tcW w:w="2268" w:type="dxa"/>
            <w:tcBorders>
              <w:left w:val="single" w:sz="4" w:space="0" w:color="FFB800"/>
            </w:tcBorders>
            <w:vAlign w:val="center"/>
          </w:tcPr>
          <w:p w14:paraId="4AF199F9" w14:textId="16C8DF21" w:rsidR="008E66E0" w:rsidRPr="00983F12" w:rsidRDefault="008E66E0" w:rsidP="008E66E0">
            <w:pPr>
              <w:rPr>
                <w:rFonts w:ascii="Arial" w:hAnsi="Arial" w:cs="Arial"/>
                <w:b/>
                <w:bCs/>
                <w:lang w:val="en-US"/>
              </w:rPr>
            </w:pPr>
            <w:r w:rsidRPr="00983F12">
              <w:rPr>
                <w:rFonts w:ascii="Arial" w:hAnsi="Arial" w:cs="Arial"/>
                <w:b/>
                <w:bCs/>
                <w:color w:val="000000"/>
              </w:rPr>
              <w:t>Przyporządkowanie</w:t>
            </w:r>
          </w:p>
        </w:tc>
        <w:tc>
          <w:tcPr>
            <w:tcW w:w="1400" w:type="dxa"/>
            <w:tcBorders>
              <w:right w:val="single" w:sz="4" w:space="0" w:color="FFB800"/>
            </w:tcBorders>
            <w:shd w:val="clear" w:color="auto" w:fill="299AF5"/>
          </w:tcPr>
          <w:p w14:paraId="31ACB003" w14:textId="77777777" w:rsidR="008E66E0" w:rsidRPr="00983F12" w:rsidRDefault="008E66E0" w:rsidP="008E66E0">
            <w:pPr>
              <w:rPr>
                <w:rFonts w:ascii="Arial" w:hAnsi="Arial" w:cs="Arial"/>
                <w:lang w:val="en-US"/>
              </w:rPr>
            </w:pPr>
          </w:p>
        </w:tc>
        <w:tc>
          <w:tcPr>
            <w:tcW w:w="1400" w:type="dxa"/>
            <w:tcBorders>
              <w:right w:val="single" w:sz="4" w:space="0" w:color="FFB800"/>
            </w:tcBorders>
            <w:shd w:val="clear" w:color="auto" w:fill="299AF5"/>
          </w:tcPr>
          <w:p w14:paraId="48E932AA" w14:textId="77777777" w:rsidR="008E66E0" w:rsidRPr="00983F12" w:rsidRDefault="008E66E0" w:rsidP="008E66E0">
            <w:pPr>
              <w:rPr>
                <w:rFonts w:ascii="Arial" w:hAnsi="Arial" w:cs="Arial"/>
                <w:lang w:val="en-US"/>
              </w:rPr>
            </w:pPr>
          </w:p>
        </w:tc>
        <w:tc>
          <w:tcPr>
            <w:tcW w:w="1401" w:type="dxa"/>
            <w:tcBorders>
              <w:right w:val="single" w:sz="4" w:space="0" w:color="FFB800"/>
            </w:tcBorders>
            <w:shd w:val="clear" w:color="auto" w:fill="auto"/>
          </w:tcPr>
          <w:p w14:paraId="354979DA" w14:textId="77777777" w:rsidR="008E66E0" w:rsidRPr="00983F12" w:rsidRDefault="008E66E0" w:rsidP="008E66E0">
            <w:pPr>
              <w:rPr>
                <w:rFonts w:ascii="Arial" w:hAnsi="Arial" w:cs="Arial"/>
                <w:lang w:val="en-US"/>
              </w:rPr>
            </w:pPr>
          </w:p>
        </w:tc>
      </w:tr>
      <w:tr w:rsidR="008E66E0" w:rsidRPr="00983F12" w14:paraId="0B29EBCE" w14:textId="77777777" w:rsidTr="004E1D58">
        <w:trPr>
          <w:trHeight w:val="270"/>
        </w:trPr>
        <w:tc>
          <w:tcPr>
            <w:tcW w:w="2547" w:type="dxa"/>
            <w:vMerge/>
            <w:tcBorders>
              <w:left w:val="single" w:sz="4" w:space="0" w:color="FFB800"/>
              <w:bottom w:val="single" w:sz="12" w:space="0" w:color="FFC000" w:themeColor="accent4"/>
              <w:right w:val="single" w:sz="4" w:space="0" w:color="FFB800"/>
            </w:tcBorders>
          </w:tcPr>
          <w:p w14:paraId="16A87079" w14:textId="77777777" w:rsidR="008E66E0" w:rsidRPr="00983F12" w:rsidRDefault="008E66E0" w:rsidP="008E66E0">
            <w:pPr>
              <w:rPr>
                <w:rFonts w:ascii="Arial" w:hAnsi="Arial" w:cs="Arial"/>
                <w:b/>
                <w:lang w:val="en-US"/>
              </w:rPr>
            </w:pPr>
          </w:p>
        </w:tc>
        <w:tc>
          <w:tcPr>
            <w:tcW w:w="2268" w:type="dxa"/>
            <w:tcBorders>
              <w:left w:val="single" w:sz="4" w:space="0" w:color="FFB800"/>
              <w:bottom w:val="single" w:sz="12" w:space="0" w:color="FFC000" w:themeColor="accent4"/>
            </w:tcBorders>
            <w:vAlign w:val="center"/>
          </w:tcPr>
          <w:p w14:paraId="56EF8D73" w14:textId="20E10916" w:rsidR="008E66E0" w:rsidRPr="00983F12" w:rsidRDefault="008E66E0" w:rsidP="008E66E0">
            <w:pPr>
              <w:rPr>
                <w:rFonts w:ascii="Arial" w:hAnsi="Arial" w:cs="Arial"/>
                <w:b/>
                <w:bCs/>
                <w:lang w:val="en-US"/>
              </w:rPr>
            </w:pPr>
            <w:r w:rsidRPr="00983F12">
              <w:rPr>
                <w:rFonts w:ascii="Arial" w:hAnsi="Arial" w:cs="Arial"/>
                <w:b/>
                <w:bCs/>
                <w:color w:val="000000"/>
              </w:rPr>
              <w:t>Obiekt</w:t>
            </w:r>
          </w:p>
        </w:tc>
        <w:tc>
          <w:tcPr>
            <w:tcW w:w="1400" w:type="dxa"/>
            <w:tcBorders>
              <w:bottom w:val="single" w:sz="12" w:space="0" w:color="FFC000" w:themeColor="accent4"/>
              <w:right w:val="single" w:sz="4" w:space="0" w:color="FFB800"/>
            </w:tcBorders>
            <w:shd w:val="clear" w:color="auto" w:fill="299AF5"/>
          </w:tcPr>
          <w:p w14:paraId="3F125729" w14:textId="77777777" w:rsidR="008E66E0" w:rsidRPr="00983F12" w:rsidRDefault="008E66E0" w:rsidP="008E66E0">
            <w:pPr>
              <w:rPr>
                <w:rFonts w:ascii="Arial" w:hAnsi="Arial" w:cs="Arial"/>
                <w:lang w:val="en-US"/>
              </w:rPr>
            </w:pPr>
          </w:p>
        </w:tc>
        <w:tc>
          <w:tcPr>
            <w:tcW w:w="1400" w:type="dxa"/>
            <w:tcBorders>
              <w:bottom w:val="single" w:sz="12" w:space="0" w:color="FFC000" w:themeColor="accent4"/>
              <w:right w:val="single" w:sz="4" w:space="0" w:color="FFB800"/>
            </w:tcBorders>
          </w:tcPr>
          <w:p w14:paraId="3DA68654" w14:textId="77777777" w:rsidR="008E66E0" w:rsidRPr="00983F12" w:rsidRDefault="008E66E0" w:rsidP="008E66E0">
            <w:pPr>
              <w:rPr>
                <w:rFonts w:ascii="Arial" w:hAnsi="Arial" w:cs="Arial"/>
                <w:lang w:val="en-US"/>
              </w:rPr>
            </w:pPr>
          </w:p>
        </w:tc>
        <w:tc>
          <w:tcPr>
            <w:tcW w:w="1401" w:type="dxa"/>
            <w:tcBorders>
              <w:bottom w:val="single" w:sz="12" w:space="0" w:color="FFC000" w:themeColor="accent4"/>
              <w:right w:val="single" w:sz="4" w:space="0" w:color="FFB800"/>
            </w:tcBorders>
          </w:tcPr>
          <w:p w14:paraId="387C1477" w14:textId="77777777" w:rsidR="008E66E0" w:rsidRPr="00983F12" w:rsidRDefault="008E66E0" w:rsidP="008E66E0">
            <w:pPr>
              <w:rPr>
                <w:rFonts w:ascii="Arial" w:hAnsi="Arial" w:cs="Arial"/>
                <w:lang w:val="en-US"/>
              </w:rPr>
            </w:pPr>
          </w:p>
        </w:tc>
      </w:tr>
      <w:tr w:rsidR="00F36209" w:rsidRPr="00983F12" w14:paraId="0B849DFB" w14:textId="77777777" w:rsidTr="005E7690">
        <w:trPr>
          <w:trHeight w:val="270"/>
        </w:trPr>
        <w:tc>
          <w:tcPr>
            <w:tcW w:w="2547" w:type="dxa"/>
            <w:tcBorders>
              <w:left w:val="single" w:sz="4" w:space="0" w:color="FFB800"/>
              <w:bottom w:val="single" w:sz="12" w:space="0" w:color="FFC000" w:themeColor="accent4"/>
              <w:right w:val="single" w:sz="4" w:space="0" w:color="FFB800"/>
            </w:tcBorders>
          </w:tcPr>
          <w:p w14:paraId="7200B853" w14:textId="5F2E659E" w:rsidR="00F36209" w:rsidRPr="00983F12" w:rsidRDefault="00F36209">
            <w:pPr>
              <w:rPr>
                <w:rFonts w:ascii="Arial" w:hAnsi="Arial" w:cs="Arial"/>
                <w:b/>
                <w:lang w:val="en-US"/>
              </w:rPr>
            </w:pPr>
            <w:proofErr w:type="spellStart"/>
            <w:r w:rsidRPr="00983F12">
              <w:rPr>
                <w:rFonts w:ascii="Arial" w:hAnsi="Arial" w:cs="Arial"/>
                <w:b/>
                <w:lang w:val="en-US"/>
              </w:rPr>
              <w:t>Wcześniejsza</w:t>
            </w:r>
            <w:proofErr w:type="spellEnd"/>
            <w:r w:rsidRPr="00983F12">
              <w:rPr>
                <w:rFonts w:ascii="Arial" w:hAnsi="Arial" w:cs="Arial"/>
                <w:b/>
                <w:lang w:val="en-US"/>
              </w:rPr>
              <w:t xml:space="preserve"> </w:t>
            </w:r>
            <w:proofErr w:type="spellStart"/>
            <w:r w:rsidRPr="00983F12">
              <w:rPr>
                <w:rFonts w:ascii="Arial" w:hAnsi="Arial" w:cs="Arial"/>
                <w:b/>
                <w:lang w:val="en-US"/>
              </w:rPr>
              <w:t>wiedza</w:t>
            </w:r>
            <w:proofErr w:type="spellEnd"/>
            <w:r w:rsidRPr="00983F12">
              <w:rPr>
                <w:rFonts w:ascii="Arial" w:hAnsi="Arial" w:cs="Arial"/>
                <w:b/>
                <w:lang w:val="en-US"/>
              </w:rPr>
              <w:t>:</w:t>
            </w:r>
          </w:p>
        </w:tc>
        <w:tc>
          <w:tcPr>
            <w:tcW w:w="6469" w:type="dxa"/>
            <w:gridSpan w:val="4"/>
            <w:tcBorders>
              <w:left w:val="single" w:sz="4" w:space="0" w:color="FFB800"/>
              <w:bottom w:val="single" w:sz="12" w:space="0" w:color="FFC000" w:themeColor="accent4"/>
              <w:right w:val="single" w:sz="4" w:space="0" w:color="FFB800"/>
            </w:tcBorders>
          </w:tcPr>
          <w:p w14:paraId="5E4F047C" w14:textId="79CD8B48" w:rsidR="00F36209" w:rsidRPr="00983F12" w:rsidRDefault="008E66E0" w:rsidP="00F36209">
            <w:pPr>
              <w:pStyle w:val="Listenabsatz"/>
              <w:numPr>
                <w:ilvl w:val="0"/>
                <w:numId w:val="6"/>
              </w:numPr>
              <w:rPr>
                <w:rFonts w:ascii="Arial" w:hAnsi="Arial" w:cs="Arial"/>
                <w:lang w:val="en-US"/>
              </w:rPr>
            </w:pPr>
            <w:proofErr w:type="spellStart"/>
            <w:r w:rsidRPr="00983F12">
              <w:rPr>
                <w:rFonts w:ascii="Arial" w:hAnsi="Arial" w:cs="Arial"/>
                <w:lang w:val="en-US"/>
              </w:rPr>
              <w:t>Układ</w:t>
            </w:r>
            <w:proofErr w:type="spellEnd"/>
            <w:r w:rsidR="00F36209" w:rsidRPr="00983F12">
              <w:rPr>
                <w:rFonts w:ascii="Arial" w:hAnsi="Arial" w:cs="Arial"/>
                <w:lang w:val="en-US"/>
              </w:rPr>
              <w:t xml:space="preserve"> </w:t>
            </w:r>
            <w:proofErr w:type="spellStart"/>
            <w:r w:rsidR="00F36209" w:rsidRPr="00983F12">
              <w:rPr>
                <w:rFonts w:ascii="Arial" w:hAnsi="Arial" w:cs="Arial"/>
                <w:lang w:val="en-US"/>
              </w:rPr>
              <w:t>współrzędnych</w:t>
            </w:r>
            <w:proofErr w:type="spellEnd"/>
          </w:p>
          <w:p w14:paraId="02121A39" w14:textId="2CE8A02A" w:rsidR="00F36209" w:rsidRPr="00983F12" w:rsidRDefault="00F36209" w:rsidP="00F36209">
            <w:pPr>
              <w:pStyle w:val="Listenabsatz"/>
              <w:numPr>
                <w:ilvl w:val="0"/>
                <w:numId w:val="6"/>
              </w:numPr>
              <w:rPr>
                <w:rFonts w:ascii="Arial" w:hAnsi="Arial" w:cs="Arial"/>
                <w:lang w:val="pl-PL"/>
              </w:rPr>
            </w:pPr>
            <w:r w:rsidRPr="00983F12">
              <w:rPr>
                <w:rFonts w:ascii="Arial" w:hAnsi="Arial" w:cs="Arial"/>
                <w:lang w:val="pl-PL"/>
              </w:rPr>
              <w:t>Punkt, prosta, odległość punktów na osi liczbowej</w:t>
            </w:r>
          </w:p>
        </w:tc>
      </w:tr>
      <w:tr w:rsidR="00C87325" w:rsidRPr="00983F12" w14:paraId="442DFFE9" w14:textId="77777777" w:rsidTr="00AB7ED5">
        <w:tc>
          <w:tcPr>
            <w:tcW w:w="2547" w:type="dxa"/>
            <w:tcBorders>
              <w:top w:val="single" w:sz="12" w:space="0" w:color="FFC000" w:themeColor="accent4"/>
              <w:left w:val="single" w:sz="4" w:space="0" w:color="FFB800"/>
              <w:bottom w:val="single" w:sz="12" w:space="0" w:color="FFC000" w:themeColor="accent4"/>
              <w:right w:val="single" w:sz="4" w:space="0" w:color="FFB800"/>
            </w:tcBorders>
          </w:tcPr>
          <w:p w14:paraId="6247F7C1" w14:textId="77777777" w:rsidR="00A216C0" w:rsidRPr="00983F12" w:rsidRDefault="00165103">
            <w:pPr>
              <w:rPr>
                <w:rFonts w:ascii="Arial" w:hAnsi="Arial" w:cs="Arial"/>
                <w:b/>
                <w:lang w:val="en-US"/>
              </w:rPr>
            </w:pPr>
            <w:proofErr w:type="spellStart"/>
            <w:r w:rsidRPr="00983F12">
              <w:rPr>
                <w:rFonts w:ascii="Arial" w:hAnsi="Arial" w:cs="Arial"/>
                <w:b/>
                <w:lang w:val="en-US"/>
              </w:rPr>
              <w:t>Cele</w:t>
            </w:r>
            <w:proofErr w:type="spellEnd"/>
            <w:r w:rsidRPr="00983F12">
              <w:rPr>
                <w:rFonts w:ascii="Arial" w:hAnsi="Arial" w:cs="Arial"/>
                <w:b/>
                <w:lang w:val="en-US"/>
              </w:rPr>
              <w:t>:</w:t>
            </w:r>
          </w:p>
        </w:tc>
        <w:tc>
          <w:tcPr>
            <w:tcW w:w="6469" w:type="dxa"/>
            <w:gridSpan w:val="4"/>
            <w:tcBorders>
              <w:top w:val="single" w:sz="12" w:space="0" w:color="FFC000" w:themeColor="accent4"/>
              <w:left w:val="single" w:sz="4" w:space="0" w:color="FFB800"/>
              <w:bottom w:val="single" w:sz="12" w:space="0" w:color="FFC000" w:themeColor="accent4"/>
            </w:tcBorders>
          </w:tcPr>
          <w:p w14:paraId="7DF8909C" w14:textId="77777777" w:rsidR="00A216C0" w:rsidRPr="00983F12" w:rsidRDefault="00165103">
            <w:pPr>
              <w:pStyle w:val="Listenabsatz"/>
              <w:numPr>
                <w:ilvl w:val="0"/>
                <w:numId w:val="6"/>
              </w:numPr>
              <w:rPr>
                <w:rFonts w:ascii="Arial" w:hAnsi="Arial" w:cs="Arial"/>
                <w:lang w:val="pl-PL"/>
              </w:rPr>
            </w:pPr>
            <w:r w:rsidRPr="00983F12">
              <w:rPr>
                <w:rFonts w:ascii="Arial" w:hAnsi="Arial" w:cs="Arial"/>
                <w:lang w:val="pl-PL"/>
              </w:rPr>
              <w:t>Uczeń potrafi wizualnie rozróżnić spadek i wzrost na wykresie oraz może własnymi słowami opisać spadek i wzrost.</w:t>
            </w:r>
          </w:p>
          <w:p w14:paraId="43D0A749" w14:textId="77777777" w:rsidR="00A216C0" w:rsidRPr="00983F12" w:rsidRDefault="00165103">
            <w:pPr>
              <w:pStyle w:val="Listenabsatz"/>
              <w:numPr>
                <w:ilvl w:val="0"/>
                <w:numId w:val="6"/>
              </w:numPr>
              <w:rPr>
                <w:rFonts w:ascii="Arial" w:hAnsi="Arial" w:cs="Arial"/>
                <w:lang w:val="pl-PL"/>
              </w:rPr>
            </w:pPr>
            <w:r w:rsidRPr="00983F12">
              <w:rPr>
                <w:rFonts w:ascii="Arial" w:hAnsi="Arial" w:cs="Arial"/>
                <w:lang w:val="pl-PL"/>
              </w:rPr>
              <w:t>Uczeń wizualnie rozróżnia tempo spadku i tempo wzrostu wykresu. Potrafi wizualnie porównać, który wykres funkcji liniowej rośnie szybciej, potrafi opisać to własnymi słowami.</w:t>
            </w:r>
          </w:p>
          <w:p w14:paraId="36AE63AD" w14:textId="77777777" w:rsidR="00A216C0" w:rsidRPr="00983F12" w:rsidRDefault="00165103">
            <w:pPr>
              <w:pStyle w:val="Listenabsatz"/>
              <w:numPr>
                <w:ilvl w:val="0"/>
                <w:numId w:val="6"/>
              </w:numPr>
              <w:rPr>
                <w:rFonts w:ascii="Arial" w:hAnsi="Arial" w:cs="Arial"/>
                <w:lang w:val="pl-PL"/>
              </w:rPr>
            </w:pPr>
            <w:r w:rsidRPr="00983F12">
              <w:rPr>
                <w:rFonts w:ascii="Arial" w:hAnsi="Arial" w:cs="Arial"/>
                <w:lang w:val="pl-PL"/>
              </w:rPr>
              <w:t>Uczeń może wyrazić liczbowo szybkość zmian funkcji liniowej na podstawie wykresu.</w:t>
            </w:r>
          </w:p>
          <w:p w14:paraId="5B32BA9D" w14:textId="77777777" w:rsidR="00A216C0" w:rsidRPr="00983F12" w:rsidRDefault="00165103">
            <w:pPr>
              <w:pStyle w:val="Listenabsatz"/>
              <w:numPr>
                <w:ilvl w:val="0"/>
                <w:numId w:val="6"/>
              </w:numPr>
              <w:rPr>
                <w:rFonts w:ascii="Arial" w:hAnsi="Arial" w:cs="Arial"/>
                <w:lang w:val="pl-PL"/>
              </w:rPr>
            </w:pPr>
            <w:r w:rsidRPr="00983F12">
              <w:rPr>
                <w:rFonts w:ascii="Arial" w:hAnsi="Arial" w:cs="Arial"/>
                <w:lang w:val="pl-PL"/>
              </w:rPr>
              <w:t>Uczeń potrafi dopasować wykres funkcji liniowej do zadanej szybkości zmian.</w:t>
            </w:r>
          </w:p>
        </w:tc>
      </w:tr>
    </w:tbl>
    <w:p w14:paraId="33BF768C" w14:textId="77777777" w:rsidR="00AB7ED5" w:rsidRPr="00983F12" w:rsidRDefault="00AB7ED5">
      <w:pPr>
        <w:rPr>
          <w:rFonts w:ascii="Arial" w:hAnsi="Arial" w:cs="Arial"/>
          <w:lang w:val="pl-PL"/>
        </w:rPr>
      </w:pPr>
      <w:r w:rsidRPr="00983F12">
        <w:rPr>
          <w:rFonts w:ascii="Arial" w:hAnsi="Arial" w:cs="Arial"/>
          <w:lang w:val="pl-PL"/>
        </w:rPr>
        <w:br w:type="page"/>
      </w: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9AF5"/>
        <w:tblLook w:val="04A0" w:firstRow="1" w:lastRow="0" w:firstColumn="1" w:lastColumn="0" w:noHBand="0" w:noVBand="1"/>
      </w:tblPr>
      <w:tblGrid>
        <w:gridCol w:w="9016"/>
      </w:tblGrid>
      <w:tr w:rsidR="00C87325" w:rsidRPr="00983F12" w14:paraId="7D507D41" w14:textId="77777777" w:rsidTr="006E6829">
        <w:trPr>
          <w:trHeight w:val="80"/>
        </w:trPr>
        <w:tc>
          <w:tcPr>
            <w:tcW w:w="9016" w:type="dxa"/>
            <w:shd w:val="clear" w:color="auto" w:fill="299AF5"/>
          </w:tcPr>
          <w:p w14:paraId="533397B9" w14:textId="77777777" w:rsidR="00A216C0" w:rsidRPr="00983F12" w:rsidRDefault="00165103">
            <w:pPr>
              <w:jc w:val="center"/>
              <w:rPr>
                <w:rFonts w:ascii="Arial" w:hAnsi="Arial" w:cs="Arial"/>
                <w:b/>
                <w:sz w:val="24"/>
                <w:szCs w:val="24"/>
                <w:lang w:val="en-US"/>
              </w:rPr>
            </w:pPr>
            <w:proofErr w:type="spellStart"/>
            <w:r w:rsidRPr="00983F12">
              <w:rPr>
                <w:rFonts w:ascii="Arial" w:hAnsi="Arial" w:cs="Arial"/>
                <w:b/>
                <w:color w:val="FFFFFF" w:themeColor="background1"/>
                <w:sz w:val="36"/>
                <w:szCs w:val="36"/>
                <w:lang w:val="en-US"/>
              </w:rPr>
              <w:lastRenderedPageBreak/>
              <w:t>Zajęcia</w:t>
            </w:r>
            <w:proofErr w:type="spellEnd"/>
          </w:p>
        </w:tc>
      </w:tr>
    </w:tbl>
    <w:p w14:paraId="13E219C8" w14:textId="31F2D749" w:rsidR="008614F4" w:rsidRPr="00983F12" w:rsidRDefault="00CF31A1" w:rsidP="00CF31A1">
      <w:pPr>
        <w:pStyle w:val="FTLessonNo"/>
        <w:numPr>
          <w:ilvl w:val="0"/>
          <w:numId w:val="0"/>
        </w:numPr>
        <w:rPr>
          <w:lang w:val="en-US"/>
        </w:rPr>
      </w:pPr>
      <w:proofErr w:type="spellStart"/>
      <w:r w:rsidRPr="00983F12">
        <w:rPr>
          <w:lang w:val="en-US"/>
        </w:rPr>
        <w:t>Lekcja</w:t>
      </w:r>
      <w:proofErr w:type="spellEnd"/>
      <w:r w:rsidRPr="00983F12">
        <w:rPr>
          <w:lang w:val="en-US"/>
        </w:rPr>
        <w:t xml:space="preserve"> 1</w:t>
      </w:r>
    </w:p>
    <w:p w14:paraId="6403C82C" w14:textId="16F2F78A" w:rsidR="00A216C0" w:rsidRPr="00983F12" w:rsidRDefault="005D27CC">
      <w:pPr>
        <w:pStyle w:val="FTphase"/>
        <w:rPr>
          <w:lang w:val="en-US"/>
        </w:rPr>
      </w:pPr>
      <w:proofErr w:type="spellStart"/>
      <w:r w:rsidRPr="00983F12">
        <w:rPr>
          <w:lang w:val="en-US"/>
        </w:rPr>
        <w:t>Angażuj</w:t>
      </w:r>
      <w:proofErr w:type="spellEnd"/>
      <w:r w:rsidRPr="00983F12">
        <w:rPr>
          <w:lang w:val="en-US"/>
        </w:rPr>
        <w:t xml:space="preserve"> </w:t>
      </w:r>
      <w:proofErr w:type="spellStart"/>
      <w:r w:rsidRPr="00983F12">
        <w:rPr>
          <w:lang w:val="en-US"/>
        </w:rPr>
        <w:t>się</w:t>
      </w:r>
      <w:proofErr w:type="spellEnd"/>
      <w:r w:rsidRPr="00983F12">
        <w:rPr>
          <w:lang w:val="en-US"/>
        </w:rPr>
        <w:t xml:space="preserve"> i </w:t>
      </w:r>
      <w:proofErr w:type="spellStart"/>
      <w:r w:rsidRPr="00983F12">
        <w:rPr>
          <w:lang w:val="en-US"/>
        </w:rPr>
        <w:t>odkrywaj</w:t>
      </w:r>
      <w:proofErr w:type="spellEnd"/>
    </w:p>
    <w:p w14:paraId="00233ADF" w14:textId="1E3569D5" w:rsidR="00A216C0" w:rsidRPr="00983F12" w:rsidRDefault="00165103">
      <w:pPr>
        <w:rPr>
          <w:rFonts w:ascii="Arial" w:hAnsi="Arial" w:cs="Arial"/>
          <w:lang w:val="pl-PL"/>
        </w:rPr>
      </w:pPr>
      <w:r w:rsidRPr="00983F12">
        <w:rPr>
          <w:rFonts w:ascii="Arial" w:hAnsi="Arial" w:cs="Arial"/>
          <w:lang w:val="pl-PL"/>
        </w:rPr>
        <w:t xml:space="preserve">Do tej lekcji będziesz potrzebować tabletu (idealnie dla każdego ucznia) i tego apletu: </w:t>
      </w:r>
      <w:r w:rsidR="00983F12" w:rsidRPr="00983F12">
        <w:rPr>
          <w:rFonts w:ascii="Arial" w:hAnsi="Arial" w:cs="Arial"/>
        </w:rPr>
        <w:fldChar w:fldCharType="begin"/>
      </w:r>
      <w:r w:rsidR="00983F12" w:rsidRPr="00983F12">
        <w:rPr>
          <w:rFonts w:ascii="Arial" w:hAnsi="Arial" w:cs="Arial"/>
        </w:rPr>
        <w:instrText xml:space="preserve"> HYPERLINK "https://www.geogebra.org/m/eg27k7jg" </w:instrText>
      </w:r>
      <w:r w:rsidR="00983F12" w:rsidRPr="00983F12">
        <w:rPr>
          <w:rFonts w:ascii="Arial" w:hAnsi="Arial" w:cs="Arial"/>
        </w:rPr>
        <w:fldChar w:fldCharType="separate"/>
      </w:r>
      <w:r w:rsidR="00EF37B0" w:rsidRPr="00983F12">
        <w:rPr>
          <w:rStyle w:val="Hyperlink"/>
          <w:rFonts w:ascii="Arial" w:hAnsi="Arial" w:cs="Arial"/>
        </w:rPr>
        <w:t xml:space="preserve">https://www.geogebra.org/m/eg27k7jg </w:t>
      </w:r>
      <w:r w:rsidR="00983F12" w:rsidRPr="00983F12">
        <w:rPr>
          <w:rStyle w:val="Hyperlink"/>
          <w:rFonts w:ascii="Arial" w:hAnsi="Arial" w:cs="Arial"/>
        </w:rPr>
        <w:fldChar w:fldCharType="end"/>
      </w:r>
      <w:r w:rsidRPr="00983F12">
        <w:rPr>
          <w:rFonts w:ascii="Arial" w:hAnsi="Arial" w:cs="Arial"/>
          <w:lang w:val="pl-PL"/>
        </w:rPr>
        <w:t xml:space="preserve">. Najlepszą opcją jest otwarcie go jako GeoGebra Classroom (kliknij „Utwórz klasę” w prawym górnym rogu i udostępnij nowy link swoim uczniom). </w:t>
      </w:r>
      <w:r w:rsidR="008E66E0" w:rsidRPr="00983F12">
        <w:rPr>
          <w:rFonts w:ascii="Arial" w:hAnsi="Arial" w:cs="Arial"/>
          <w:lang w:val="pl-PL"/>
        </w:rPr>
        <w:br/>
      </w:r>
      <w:r w:rsidRPr="00983F12">
        <w:rPr>
          <w:rFonts w:ascii="Arial" w:hAnsi="Arial" w:cs="Arial"/>
          <w:lang w:val="pl-PL"/>
        </w:rPr>
        <w:t>Nauczyciel musi założyć konto na geogebra.org.</w:t>
      </w:r>
    </w:p>
    <w:p w14:paraId="62962C4A" w14:textId="00D11851" w:rsidR="00A216C0" w:rsidRPr="00983F12" w:rsidRDefault="00CF31A1" w:rsidP="00CF31A1">
      <w:pPr>
        <w:pStyle w:val="FTNumberoftheactivity"/>
        <w:numPr>
          <w:ilvl w:val="0"/>
          <w:numId w:val="0"/>
        </w:numPr>
        <w:rPr>
          <w:lang w:val="pl-PL"/>
        </w:rPr>
      </w:pPr>
      <w:r w:rsidRPr="00983F12">
        <w:rPr>
          <w:lang w:val="pl-PL"/>
        </w:rPr>
        <w:t>Ćwiczenie 1. Narysuj linię</w:t>
      </w:r>
    </w:p>
    <w:p w14:paraId="362E0454" w14:textId="6DF933DB" w:rsidR="00A216C0" w:rsidRPr="00983F12" w:rsidRDefault="00165103">
      <w:pPr>
        <w:pStyle w:val="FTactivityassignment"/>
        <w:rPr>
          <w:rFonts w:cs="Arial"/>
          <w:lang w:val="pl-PL"/>
        </w:rPr>
      </w:pPr>
      <w:r w:rsidRPr="00983F12">
        <w:rPr>
          <w:rFonts w:cs="Arial"/>
          <w:lang w:val="pl-PL"/>
        </w:rPr>
        <w:t>Kliknij „+”. Następnie przesuń go, aby jak najdokładniej prześledzić fioletową linię.</w:t>
      </w:r>
    </w:p>
    <w:p w14:paraId="1E68CC88" w14:textId="77777777" w:rsidR="006360D0" w:rsidRPr="00983F12" w:rsidRDefault="007A7498" w:rsidP="007A7498">
      <w:pPr>
        <w:pStyle w:val="FTactivityassignment"/>
        <w:jc w:val="center"/>
        <w:rPr>
          <w:rFonts w:cs="Arial"/>
          <w:lang w:val="en-US"/>
        </w:rPr>
      </w:pPr>
      <w:r w:rsidRPr="00983F12">
        <w:rPr>
          <w:rFonts w:cs="Arial"/>
          <w:noProof/>
          <w:lang w:val="pl-PL" w:eastAsia="pl-PL"/>
        </w:rPr>
        <w:drawing>
          <wp:inline distT="0" distB="0" distL="0" distR="0" wp14:anchorId="36827798" wp14:editId="4632C488">
            <wp:extent cx="2879725" cy="1315061"/>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1266"/>
                    <a:stretch/>
                  </pic:blipFill>
                  <pic:spPr bwMode="auto">
                    <a:xfrm>
                      <a:off x="0" y="0"/>
                      <a:ext cx="2880000" cy="1315187"/>
                    </a:xfrm>
                    <a:prstGeom prst="rect">
                      <a:avLst/>
                    </a:prstGeom>
                    <a:ln>
                      <a:noFill/>
                    </a:ln>
                    <a:extLst>
                      <a:ext uri="{53640926-AAD7-44D8-BBD7-CCE9431645EC}">
                        <a14:shadowObscured xmlns:a14="http://schemas.microsoft.com/office/drawing/2010/main"/>
                      </a:ext>
                    </a:extLst>
                  </pic:spPr>
                </pic:pic>
              </a:graphicData>
            </a:graphic>
          </wp:inline>
        </w:drawing>
      </w:r>
    </w:p>
    <w:p w14:paraId="357B31DB" w14:textId="0A651210" w:rsidR="00A216C0" w:rsidRPr="00983F12" w:rsidRDefault="00165103">
      <w:pPr>
        <w:pStyle w:val="FTactivityassignment"/>
        <w:rPr>
          <w:rStyle w:val="linkify"/>
          <w:rFonts w:cs="Arial"/>
          <w:lang w:val="pl-PL"/>
        </w:rPr>
      </w:pPr>
      <w:r w:rsidRPr="00983F12">
        <w:rPr>
          <w:rStyle w:val="linkify"/>
          <w:rFonts w:cs="Arial"/>
          <w:lang w:val="pl-PL"/>
        </w:rPr>
        <w:t>Jak opisałbyś komuś innemu ruch, gdy uda ci się narysować fioletową linię?</w:t>
      </w:r>
      <w:r w:rsidR="008E66E0" w:rsidRPr="00983F12">
        <w:rPr>
          <w:rStyle w:val="linkify"/>
          <w:rFonts w:cs="Arial"/>
          <w:lang w:val="pl-PL"/>
        </w:rPr>
        <w:br/>
      </w:r>
      <w:r w:rsidRPr="00983F12">
        <w:rPr>
          <w:rStyle w:val="linkify"/>
          <w:rFonts w:cs="Arial"/>
          <w:lang w:val="pl-PL"/>
        </w:rPr>
        <w:t xml:space="preserve"> Porównaj prędkość, z jaką przesuwasz „plus”, z prędkością, z jaką porusza się kwadrat.</w:t>
      </w:r>
    </w:p>
    <w:p w14:paraId="52347E17" w14:textId="41013DAD" w:rsidR="00A216C0" w:rsidRPr="00983F12" w:rsidRDefault="00165103">
      <w:pPr>
        <w:pStyle w:val="FTactivityassignment"/>
        <w:rPr>
          <w:rStyle w:val="linkify"/>
          <w:rFonts w:cs="Arial"/>
          <w:lang w:val="en-US"/>
        </w:rPr>
      </w:pPr>
      <w:r w:rsidRPr="00983F12">
        <w:rPr>
          <w:rStyle w:val="linkify"/>
          <w:rFonts w:cs="Arial"/>
          <w:lang w:val="en-US"/>
        </w:rPr>
        <w:t>......................................................................................................................................................</w:t>
      </w:r>
    </w:p>
    <w:p w14:paraId="42D628E6" w14:textId="16059867" w:rsidR="00A216C0" w:rsidRPr="00983F12" w:rsidRDefault="00165103">
      <w:pPr>
        <w:pStyle w:val="Listenabsatz"/>
        <w:numPr>
          <w:ilvl w:val="0"/>
          <w:numId w:val="7"/>
        </w:numPr>
        <w:rPr>
          <w:rFonts w:ascii="Arial" w:hAnsi="Arial" w:cs="Arial"/>
          <w:lang w:val="pl-PL"/>
        </w:rPr>
      </w:pPr>
      <w:r w:rsidRPr="00983F12">
        <w:rPr>
          <w:rFonts w:ascii="Arial" w:hAnsi="Arial" w:cs="Arial"/>
          <w:lang w:val="pl-PL"/>
        </w:rPr>
        <w:t>Już przy pierwszej prostej uczniowie uczą się „poprawnego” poruszania się – ważne jest, aby poświęcić na to odpowiednią ilość czasu. Nie spiesz się zbytnio. Uczniowie mogą na początku niczego nie zauważyć. Idealnym rozwiązaniem technicznym jest ekran dotykowy na tablecie lub laptopie, przewijanie myszką jest dopuszczalne, przewijanie za pomocą touchpada nie sprawdza się w praktyce.</w:t>
      </w:r>
    </w:p>
    <w:p w14:paraId="2CEBD2A7" w14:textId="77777777" w:rsidR="00A216C0" w:rsidRPr="00983F12" w:rsidRDefault="00165103">
      <w:pPr>
        <w:pStyle w:val="Listenabsatz"/>
        <w:numPr>
          <w:ilvl w:val="0"/>
          <w:numId w:val="7"/>
        </w:numPr>
        <w:rPr>
          <w:rFonts w:ascii="Arial" w:hAnsi="Arial" w:cs="Arial"/>
          <w:lang w:val="pl-PL"/>
        </w:rPr>
      </w:pPr>
      <w:r w:rsidRPr="00983F12">
        <w:rPr>
          <w:rFonts w:ascii="Arial" w:hAnsi="Arial" w:cs="Arial"/>
          <w:lang w:val="pl-PL"/>
        </w:rPr>
        <w:t>Kiedy uczniowie opanują już ten ruch – kiedy będą w stanie wystarczająco dokładnie wytyczyć linię połówkową, nauczyciel pokaże uczniom różne dokładne rozwiązania i poprosi ich o sformułowanie „reguły”.</w:t>
      </w:r>
    </w:p>
    <w:p w14:paraId="6DFD1500" w14:textId="3377F470" w:rsidR="00A216C0" w:rsidRPr="00983F12" w:rsidRDefault="00165103">
      <w:pPr>
        <w:pStyle w:val="FTactivityassignment"/>
        <w:rPr>
          <w:rFonts w:cs="Arial"/>
          <w:lang w:val="pl-PL"/>
        </w:rPr>
      </w:pPr>
      <w:r w:rsidRPr="00983F12">
        <w:rPr>
          <w:rFonts w:cs="Arial"/>
          <w:lang w:val="pl-PL"/>
        </w:rPr>
        <w:t>Zagrajmy teraz w tę samą grę z nieco inną linią. Więc jeszcze raz: kliknij „+”. Następnie przesuń go, aby jak najdokładniej prześledzić fioletową linię.</w:t>
      </w:r>
    </w:p>
    <w:p w14:paraId="211B9404" w14:textId="77777777" w:rsidR="008B578A" w:rsidRPr="00983F12" w:rsidRDefault="00B42828" w:rsidP="00B42828">
      <w:pPr>
        <w:pStyle w:val="FTactivityassignment"/>
        <w:jc w:val="center"/>
        <w:rPr>
          <w:rFonts w:cs="Arial"/>
          <w:lang w:val="en-US"/>
        </w:rPr>
      </w:pPr>
      <w:r w:rsidRPr="00983F12">
        <w:rPr>
          <w:rFonts w:cs="Arial"/>
          <w:noProof/>
          <w:lang w:val="pl-PL" w:eastAsia="pl-PL"/>
        </w:rPr>
        <w:lastRenderedPageBreak/>
        <w:drawing>
          <wp:inline distT="0" distB="0" distL="0" distR="0" wp14:anchorId="24AA65BB" wp14:editId="13FFDBCE">
            <wp:extent cx="2292598" cy="1765300"/>
            <wp:effectExtent l="0" t="0" r="0" b="635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0717" cy="1779252"/>
                    </a:xfrm>
                    <a:prstGeom prst="rect">
                      <a:avLst/>
                    </a:prstGeom>
                  </pic:spPr>
                </pic:pic>
              </a:graphicData>
            </a:graphic>
          </wp:inline>
        </w:drawing>
      </w:r>
    </w:p>
    <w:p w14:paraId="3A0A3066" w14:textId="1A145CFC" w:rsidR="00A216C0" w:rsidRPr="00983F12" w:rsidRDefault="00165103">
      <w:pPr>
        <w:pStyle w:val="FTactivityassignment"/>
        <w:rPr>
          <w:rStyle w:val="linkify"/>
          <w:rFonts w:cs="Arial"/>
          <w:lang w:val="pl-PL"/>
        </w:rPr>
      </w:pPr>
      <w:r w:rsidRPr="00983F12">
        <w:rPr>
          <w:rStyle w:val="linkify"/>
          <w:rFonts w:cs="Arial"/>
          <w:lang w:val="pl-PL"/>
        </w:rPr>
        <w:t>Jak opisałbyś komuś innemu ruch, gdy uda ci się narysować fioletową linię? Czym jest taki sam i czym różni się od pierwszego?</w:t>
      </w:r>
    </w:p>
    <w:p w14:paraId="33EF95D1" w14:textId="36B5D0E1" w:rsidR="00A216C0" w:rsidRPr="00983F12" w:rsidRDefault="00165103">
      <w:pPr>
        <w:pStyle w:val="FTactivityassignment"/>
        <w:rPr>
          <w:rFonts w:cs="Arial"/>
          <w:lang w:val="pl-PL"/>
        </w:rPr>
      </w:pPr>
      <w:r w:rsidRPr="00983F12">
        <w:rPr>
          <w:rStyle w:val="linkify"/>
          <w:rFonts w:cs="Arial"/>
          <w:lang w:val="pl-PL"/>
        </w:rPr>
        <w:t>......................................................................................................................................................</w:t>
      </w:r>
    </w:p>
    <w:p w14:paraId="095347D3" w14:textId="1E200F7D" w:rsidR="00A216C0" w:rsidRPr="00983F12" w:rsidRDefault="00165103">
      <w:pPr>
        <w:pStyle w:val="FTactivityassignment"/>
        <w:rPr>
          <w:rFonts w:cs="Arial"/>
          <w:lang w:val="pl-PL"/>
        </w:rPr>
      </w:pPr>
      <w:r w:rsidRPr="00983F12">
        <w:rPr>
          <w:rFonts w:cs="Arial"/>
          <w:lang w:val="pl-PL"/>
        </w:rPr>
        <w:t>OK, jeszcze jedna lin</w:t>
      </w:r>
      <w:r w:rsidR="008E66E0" w:rsidRPr="00983F12">
        <w:rPr>
          <w:rFonts w:cs="Arial"/>
          <w:lang w:val="pl-PL"/>
        </w:rPr>
        <w:t>ia</w:t>
      </w:r>
      <w:r w:rsidRPr="00983F12">
        <w:rPr>
          <w:rFonts w:cs="Arial"/>
          <w:lang w:val="pl-PL"/>
        </w:rPr>
        <w:t>. Więc jeszcze raz: kliknij „+”. Następnie przesuwaj go, aby jak najdokładniej prześledzić fioletową linię.</w:t>
      </w:r>
    </w:p>
    <w:p w14:paraId="5AF71569" w14:textId="77777777" w:rsidR="00756A0F" w:rsidRPr="00983F12" w:rsidRDefault="001B3159" w:rsidP="001B3159">
      <w:pPr>
        <w:pStyle w:val="FTactivityassignment"/>
        <w:jc w:val="center"/>
        <w:rPr>
          <w:rFonts w:cs="Arial"/>
          <w:lang w:val="en-US"/>
        </w:rPr>
      </w:pPr>
      <w:r w:rsidRPr="00983F12">
        <w:rPr>
          <w:rFonts w:cs="Arial"/>
          <w:noProof/>
          <w:lang w:val="pl-PL" w:eastAsia="pl-PL"/>
        </w:rPr>
        <w:drawing>
          <wp:inline distT="0" distB="0" distL="0" distR="0" wp14:anchorId="79D9E039" wp14:editId="367BD615">
            <wp:extent cx="2879208" cy="1586230"/>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9594"/>
                    <a:stretch/>
                  </pic:blipFill>
                  <pic:spPr bwMode="auto">
                    <a:xfrm>
                      <a:off x="0" y="0"/>
                      <a:ext cx="2880000" cy="1586667"/>
                    </a:xfrm>
                    <a:prstGeom prst="rect">
                      <a:avLst/>
                    </a:prstGeom>
                    <a:ln>
                      <a:noFill/>
                    </a:ln>
                    <a:extLst>
                      <a:ext uri="{53640926-AAD7-44D8-BBD7-CCE9431645EC}">
                        <a14:shadowObscured xmlns:a14="http://schemas.microsoft.com/office/drawing/2010/main"/>
                      </a:ext>
                    </a:extLst>
                  </pic:spPr>
                </pic:pic>
              </a:graphicData>
            </a:graphic>
          </wp:inline>
        </w:drawing>
      </w:r>
    </w:p>
    <w:p w14:paraId="53FD39FB" w14:textId="3C09F6E0" w:rsidR="00A216C0" w:rsidRPr="00983F12" w:rsidRDefault="00165103">
      <w:pPr>
        <w:pStyle w:val="FTactivityassignment"/>
        <w:rPr>
          <w:rFonts w:cs="Arial"/>
          <w:lang w:val="pl-PL"/>
        </w:rPr>
      </w:pPr>
      <w:r w:rsidRPr="00983F12">
        <w:rPr>
          <w:rFonts w:cs="Arial"/>
          <w:lang w:val="pl-PL"/>
        </w:rPr>
        <w:t>Jak opisałbyś komuś innemu ruch, gdy uda ci się narysować fioletową linię? Czym jest taki sam i czym różni się od dwóch pierwszych?</w:t>
      </w:r>
    </w:p>
    <w:p w14:paraId="34A62E0C" w14:textId="6C99B35C" w:rsidR="00A216C0" w:rsidRPr="00983F12" w:rsidRDefault="00165103">
      <w:pPr>
        <w:pStyle w:val="FTactivityassignment"/>
        <w:rPr>
          <w:rStyle w:val="linkify"/>
          <w:rFonts w:cs="Arial"/>
          <w:lang w:val="pl-PL"/>
        </w:rPr>
      </w:pPr>
      <w:r w:rsidRPr="00983F12">
        <w:rPr>
          <w:rStyle w:val="linkify"/>
          <w:rFonts w:cs="Arial"/>
          <w:lang w:val="pl-PL"/>
        </w:rPr>
        <w:t>......................................................................................................................................................</w:t>
      </w:r>
    </w:p>
    <w:p w14:paraId="6641505C" w14:textId="78045A8E" w:rsidR="00A216C0" w:rsidRPr="00983F12" w:rsidRDefault="00165103">
      <w:pPr>
        <w:pStyle w:val="FTactivityassignment"/>
        <w:rPr>
          <w:rFonts w:cs="Arial"/>
          <w:lang w:val="pl-PL"/>
        </w:rPr>
      </w:pPr>
      <w:r w:rsidRPr="00983F12">
        <w:rPr>
          <w:rFonts w:cs="Arial"/>
          <w:lang w:val="pl-PL"/>
        </w:rPr>
        <w:t>A teraz ostatni. Więc jeszcze raz: kliknij „+”. Następnie przesuń go, aby jak najdokładniej prześledzić fioletową linię.</w:t>
      </w:r>
    </w:p>
    <w:p w14:paraId="72B4B6A1" w14:textId="77777777" w:rsidR="0038491B" w:rsidRPr="00983F12" w:rsidRDefault="0038491B" w:rsidP="0038491B">
      <w:pPr>
        <w:pStyle w:val="FTactivityassignment"/>
        <w:jc w:val="center"/>
        <w:rPr>
          <w:rFonts w:cs="Arial"/>
          <w:lang w:val="en-US"/>
        </w:rPr>
      </w:pPr>
      <w:r w:rsidRPr="00983F12">
        <w:rPr>
          <w:rFonts w:cs="Arial"/>
          <w:noProof/>
          <w:lang w:val="pl-PL" w:eastAsia="pl-PL"/>
        </w:rPr>
        <w:drawing>
          <wp:inline distT="0" distB="0" distL="0" distR="0" wp14:anchorId="47D0A258" wp14:editId="29F0E515">
            <wp:extent cx="2879725" cy="1774809"/>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1489"/>
                    <a:stretch/>
                  </pic:blipFill>
                  <pic:spPr bwMode="auto">
                    <a:xfrm>
                      <a:off x="0" y="0"/>
                      <a:ext cx="2880000" cy="1774978"/>
                    </a:xfrm>
                    <a:prstGeom prst="rect">
                      <a:avLst/>
                    </a:prstGeom>
                    <a:ln>
                      <a:noFill/>
                    </a:ln>
                    <a:extLst>
                      <a:ext uri="{53640926-AAD7-44D8-BBD7-CCE9431645EC}">
                        <a14:shadowObscured xmlns:a14="http://schemas.microsoft.com/office/drawing/2010/main"/>
                      </a:ext>
                    </a:extLst>
                  </pic:spPr>
                </pic:pic>
              </a:graphicData>
            </a:graphic>
          </wp:inline>
        </w:drawing>
      </w:r>
    </w:p>
    <w:p w14:paraId="19CF3D32" w14:textId="77777777" w:rsidR="00A216C0" w:rsidRPr="00983F12" w:rsidRDefault="00165103">
      <w:pPr>
        <w:pStyle w:val="FTactivityassignment"/>
        <w:rPr>
          <w:rFonts w:cs="Arial"/>
          <w:lang w:val="pl-PL"/>
        </w:rPr>
      </w:pPr>
      <w:r w:rsidRPr="00983F12">
        <w:rPr>
          <w:rStyle w:val="linkify"/>
          <w:rFonts w:cs="Arial"/>
          <w:lang w:val="pl-PL"/>
        </w:rPr>
        <w:t>Co musiałeś zrobić, aby utrzymać się na tej linii?</w:t>
      </w:r>
    </w:p>
    <w:p w14:paraId="3E6B60A2" w14:textId="53400163" w:rsidR="00A216C0" w:rsidRPr="00983F12" w:rsidRDefault="00165103">
      <w:pPr>
        <w:pStyle w:val="FTactivityassignment"/>
        <w:rPr>
          <w:rFonts w:cs="Arial"/>
          <w:lang w:val="en-US"/>
        </w:rPr>
      </w:pPr>
      <w:r w:rsidRPr="00983F12">
        <w:rPr>
          <w:rStyle w:val="linkify"/>
          <w:rFonts w:cs="Arial"/>
          <w:lang w:val="en-US"/>
        </w:rPr>
        <w:t>......................................................................................................................................................</w:t>
      </w:r>
    </w:p>
    <w:p w14:paraId="38670CE8" w14:textId="7CDC9747" w:rsidR="00A216C0" w:rsidRPr="00983F12" w:rsidRDefault="00165103">
      <w:pPr>
        <w:pStyle w:val="Listenabsatz"/>
        <w:numPr>
          <w:ilvl w:val="0"/>
          <w:numId w:val="7"/>
        </w:numPr>
        <w:rPr>
          <w:rFonts w:ascii="Arial" w:hAnsi="Arial" w:cs="Arial"/>
          <w:lang w:val="pl-PL"/>
        </w:rPr>
      </w:pPr>
      <w:r w:rsidRPr="00983F12">
        <w:rPr>
          <w:rFonts w:ascii="Arial" w:hAnsi="Arial" w:cs="Arial"/>
          <w:lang w:val="pl-PL"/>
        </w:rPr>
        <w:lastRenderedPageBreak/>
        <w:t>Nauczyciel pozwala uczniom kontynuować samodzielną pracę. Ważne jest, aby zachęcać ich do formułowania swoich pomysłów. Nauczyciele czasami mają wrażenie, że uczniowie nie wiedzą, jak właściwie wyrażać swoje myśli. Dlatego konieczne jest stworzenie dla nich możliwości, gdzie będą się tego uczyć.</w:t>
      </w:r>
    </w:p>
    <w:p w14:paraId="6466E2E4" w14:textId="3531064D" w:rsidR="00A216C0" w:rsidRPr="00983F12" w:rsidRDefault="00165103">
      <w:pPr>
        <w:pStyle w:val="Listenabsatz"/>
        <w:numPr>
          <w:ilvl w:val="0"/>
          <w:numId w:val="7"/>
        </w:numPr>
        <w:rPr>
          <w:rFonts w:ascii="Arial" w:hAnsi="Arial" w:cs="Arial"/>
          <w:lang w:val="pl-PL"/>
        </w:rPr>
      </w:pPr>
      <w:r w:rsidRPr="00983F12">
        <w:rPr>
          <w:rFonts w:ascii="Arial" w:hAnsi="Arial" w:cs="Arial"/>
          <w:lang w:val="pl-PL"/>
        </w:rPr>
        <w:t xml:space="preserve">W środowisku internetowym klasy Geogebra nauczyciel śledzi, co uczniowie piszą i zwraca uwagę na sformułowania. Wybiera inne sformułowanie do późniejszej dyskusji. Dyskusja na temat innego sformułowania jest kluczowym elementem tego </w:t>
      </w:r>
      <w:r w:rsidR="008E66E0" w:rsidRPr="00983F12">
        <w:rPr>
          <w:rFonts w:ascii="Arial" w:hAnsi="Arial" w:cs="Arial"/>
          <w:lang w:val="pl-PL"/>
        </w:rPr>
        <w:t>scenariusza</w:t>
      </w:r>
      <w:r w:rsidRPr="00983F12">
        <w:rPr>
          <w:rFonts w:ascii="Arial" w:hAnsi="Arial" w:cs="Arial"/>
          <w:lang w:val="pl-PL"/>
        </w:rPr>
        <w:t xml:space="preserve"> lekcji.</w:t>
      </w:r>
    </w:p>
    <w:p w14:paraId="5A1B3106" w14:textId="77777777" w:rsidR="00A216C0" w:rsidRPr="00983F12" w:rsidRDefault="00165103">
      <w:pPr>
        <w:rPr>
          <w:rFonts w:ascii="Arial" w:hAnsi="Arial" w:cs="Arial"/>
          <w:lang w:val="pl-PL"/>
        </w:rPr>
      </w:pPr>
      <w:r w:rsidRPr="00983F12">
        <w:rPr>
          <w:rFonts w:ascii="Arial" w:hAnsi="Arial" w:cs="Arial"/>
          <w:b/>
          <w:bCs/>
          <w:lang w:val="pl-PL"/>
        </w:rPr>
        <w:t xml:space="preserve">Szacowany czas: </w:t>
      </w:r>
      <w:r w:rsidRPr="00983F12">
        <w:rPr>
          <w:rFonts w:ascii="Arial" w:hAnsi="Arial" w:cs="Arial"/>
          <w:lang w:val="pl-PL"/>
        </w:rPr>
        <w:t>15 minut</w:t>
      </w:r>
    </w:p>
    <w:p w14:paraId="6034981B" w14:textId="7EF589C4" w:rsidR="00A216C0" w:rsidRPr="00983F12" w:rsidRDefault="005D27CC">
      <w:pPr>
        <w:pStyle w:val="FTphase"/>
        <w:rPr>
          <w:lang w:val="pl-PL"/>
        </w:rPr>
      </w:pPr>
      <w:r w:rsidRPr="00983F12">
        <w:rPr>
          <w:lang w:val="pl-PL"/>
        </w:rPr>
        <w:t>Wyjaśnić</w:t>
      </w:r>
    </w:p>
    <w:p w14:paraId="5CBC3759" w14:textId="77777777" w:rsidR="00A216C0" w:rsidRPr="00983F12" w:rsidRDefault="00165103">
      <w:pPr>
        <w:rPr>
          <w:rFonts w:ascii="Arial" w:hAnsi="Arial" w:cs="Arial"/>
          <w:lang w:val="pl-PL"/>
        </w:rPr>
      </w:pPr>
      <w:r w:rsidRPr="00983F12">
        <w:rPr>
          <w:rFonts w:ascii="Arial" w:hAnsi="Arial" w:cs="Arial"/>
          <w:b/>
          <w:bCs/>
          <w:lang w:val="pl-PL"/>
        </w:rPr>
        <w:t xml:space="preserve">Wspólna dyskusja: </w:t>
      </w:r>
      <w:r w:rsidR="00757260" w:rsidRPr="00983F12">
        <w:rPr>
          <w:rFonts w:ascii="Arial" w:hAnsi="Arial" w:cs="Arial"/>
          <w:lang w:val="pl-PL"/>
        </w:rPr>
        <w:t>jakie były różnice pomiędzy zadaniami? Jak to możliwe, że w ostatnim zadaniu w ogóle nie przesunęliśmy „plusa”, a mimo to wykres został narysowany poprawnie?</w:t>
      </w:r>
    </w:p>
    <w:p w14:paraId="3BA42E9E" w14:textId="490ABC0F" w:rsidR="00A216C0" w:rsidRPr="00983F12" w:rsidRDefault="00165103">
      <w:pPr>
        <w:rPr>
          <w:rFonts w:ascii="Arial" w:hAnsi="Arial" w:cs="Arial"/>
          <w:lang w:val="pl-PL"/>
        </w:rPr>
      </w:pPr>
      <w:r w:rsidRPr="00983F12">
        <w:rPr>
          <w:rFonts w:ascii="Arial" w:hAnsi="Arial" w:cs="Arial"/>
          <w:lang w:val="pl-PL"/>
        </w:rPr>
        <w:t xml:space="preserve">Nauczyciel stara się posługiwać </w:t>
      </w:r>
      <w:r w:rsidR="008E66E0" w:rsidRPr="00983F12">
        <w:rPr>
          <w:rFonts w:ascii="Arial" w:hAnsi="Arial" w:cs="Arial"/>
          <w:lang w:val="pl-PL"/>
        </w:rPr>
        <w:t>“</w:t>
      </w:r>
      <w:r w:rsidRPr="00983F12">
        <w:rPr>
          <w:rFonts w:ascii="Arial" w:hAnsi="Arial" w:cs="Arial"/>
          <w:lang w:val="pl-PL"/>
        </w:rPr>
        <w:t>językiem zajęć</w:t>
      </w:r>
      <w:r w:rsidR="008E66E0" w:rsidRPr="00983F12">
        <w:rPr>
          <w:rFonts w:ascii="Arial" w:hAnsi="Arial" w:cs="Arial"/>
          <w:lang w:val="pl-PL"/>
        </w:rPr>
        <w:t>”</w:t>
      </w:r>
      <w:r w:rsidRPr="00983F12">
        <w:rPr>
          <w:rFonts w:ascii="Arial" w:hAnsi="Arial" w:cs="Arial"/>
          <w:lang w:val="pl-PL"/>
        </w:rPr>
        <w:t xml:space="preserve">, aby uchwycić, jak uczniowie nazywają funkcje rosnące, malejące i stałe oraz jak nazywają tempo wzrostu. </w:t>
      </w:r>
      <w:r w:rsidR="007555FA" w:rsidRPr="00983F12">
        <w:rPr>
          <w:rFonts w:ascii="Arial" w:hAnsi="Arial" w:cs="Arial"/>
          <w:u w:val="single"/>
          <w:lang w:val="pl-PL"/>
        </w:rPr>
        <w:t xml:space="preserve">Jeśli atmosfera w klasie jest sprzyjająca </w:t>
      </w:r>
      <w:r w:rsidR="007555FA" w:rsidRPr="00983F12">
        <w:rPr>
          <w:rFonts w:ascii="Arial" w:hAnsi="Arial" w:cs="Arial"/>
          <w:lang w:val="pl-PL"/>
        </w:rPr>
        <w:t xml:space="preserve">, może pojawić się pytanie skłaniające do myślenia: </w:t>
      </w:r>
      <w:r w:rsidR="007555FA" w:rsidRPr="00983F12">
        <w:rPr>
          <w:rFonts w:ascii="Arial" w:hAnsi="Arial" w:cs="Arial"/>
          <w:b/>
          <w:bCs/>
          <w:lang w:val="pl-PL"/>
        </w:rPr>
        <w:t xml:space="preserve">jak możemy liczbowo wyrazić różnicę między tempem wzrostu na pierwszym i trzecim wykresie? O ile lub ile razy szybciej musi się poruszać trzeci </w:t>
      </w:r>
      <w:r w:rsidR="008E66E0" w:rsidRPr="00983F12">
        <w:rPr>
          <w:rFonts w:ascii="Arial" w:hAnsi="Arial" w:cs="Arial"/>
          <w:b/>
          <w:bCs/>
          <w:lang w:val="pl-PL"/>
        </w:rPr>
        <w:t xml:space="preserve">punkt na </w:t>
      </w:r>
      <w:r w:rsidR="007555FA" w:rsidRPr="00983F12">
        <w:rPr>
          <w:rFonts w:ascii="Arial" w:hAnsi="Arial" w:cs="Arial"/>
          <w:b/>
          <w:bCs/>
          <w:lang w:val="pl-PL"/>
        </w:rPr>
        <w:t>wykres</w:t>
      </w:r>
      <w:r w:rsidR="008E66E0" w:rsidRPr="00983F12">
        <w:rPr>
          <w:rFonts w:ascii="Arial" w:hAnsi="Arial" w:cs="Arial"/>
          <w:b/>
          <w:bCs/>
          <w:lang w:val="pl-PL"/>
        </w:rPr>
        <w:t>ie 3</w:t>
      </w:r>
      <w:r w:rsidR="007555FA" w:rsidRPr="00983F12">
        <w:rPr>
          <w:rFonts w:ascii="Arial" w:hAnsi="Arial" w:cs="Arial"/>
          <w:b/>
          <w:bCs/>
          <w:lang w:val="pl-PL"/>
        </w:rPr>
        <w:t xml:space="preserve"> w porównaniu do pierwszego wykresu? </w:t>
      </w:r>
      <w:r w:rsidR="008E7EE0" w:rsidRPr="00983F12">
        <w:rPr>
          <w:rFonts w:ascii="Arial" w:hAnsi="Arial" w:cs="Arial"/>
          <w:lang w:val="pl-PL"/>
        </w:rPr>
        <w:t>Ale nie jest konieczne rozwiązywanie tego, dojdziemy do tego w późniejszych problemach.</w:t>
      </w:r>
    </w:p>
    <w:p w14:paraId="249D42B6" w14:textId="1EDD427A" w:rsidR="00A216C0" w:rsidRPr="00983F12" w:rsidRDefault="005D27CC">
      <w:pPr>
        <w:pStyle w:val="FTphase"/>
        <w:rPr>
          <w:lang w:val="pl-PL"/>
        </w:rPr>
      </w:pPr>
      <w:r w:rsidRPr="00983F12">
        <w:rPr>
          <w:lang w:val="pl-PL"/>
        </w:rPr>
        <w:t>Wyszukany</w:t>
      </w:r>
    </w:p>
    <w:p w14:paraId="4014F564" w14:textId="1E547B83" w:rsidR="00A216C0" w:rsidRPr="00983F12" w:rsidRDefault="00165103">
      <w:pPr>
        <w:jc w:val="left"/>
        <w:rPr>
          <w:rStyle w:val="Hyperlink"/>
          <w:rFonts w:ascii="Arial" w:hAnsi="Arial" w:cs="Arial"/>
          <w:lang w:val="pl-PL"/>
        </w:rPr>
      </w:pPr>
      <w:r w:rsidRPr="00983F12">
        <w:rPr>
          <w:rFonts w:ascii="Arial" w:hAnsi="Arial" w:cs="Arial"/>
          <w:lang w:val="pl-PL"/>
        </w:rPr>
        <w:t xml:space="preserve">Nauczyciel otworzy nową klasę w Geogebrze do ćwiczeń pod tym linkiem: </w:t>
      </w:r>
      <w:r w:rsidR="00983F12" w:rsidRPr="00983F12">
        <w:rPr>
          <w:rFonts w:ascii="Arial" w:hAnsi="Arial" w:cs="Arial"/>
        </w:rPr>
        <w:fldChar w:fldCharType="begin"/>
      </w:r>
      <w:r w:rsidR="00983F12" w:rsidRPr="00983F12">
        <w:rPr>
          <w:rFonts w:ascii="Arial" w:hAnsi="Arial" w:cs="Arial"/>
        </w:rPr>
        <w:instrText xml:space="preserve"> HYPERLINK "https://www.geogebra.org/m/gvq4z5td" </w:instrText>
      </w:r>
      <w:r w:rsidR="00983F12" w:rsidRPr="00983F12">
        <w:rPr>
          <w:rFonts w:ascii="Arial" w:hAnsi="Arial" w:cs="Arial"/>
        </w:rPr>
        <w:fldChar w:fldCharType="separate"/>
      </w:r>
      <w:r w:rsidR="00EF37B0" w:rsidRPr="00983F12">
        <w:rPr>
          <w:rStyle w:val="Hyperlink"/>
          <w:rFonts w:ascii="Arial" w:hAnsi="Arial" w:cs="Arial"/>
        </w:rPr>
        <w:t>https://www.geogebra.org/m/gvq4z5td</w:t>
      </w:r>
      <w:r w:rsidR="00983F12" w:rsidRPr="00983F12">
        <w:rPr>
          <w:rStyle w:val="Hyperlink"/>
          <w:rFonts w:ascii="Arial" w:hAnsi="Arial" w:cs="Arial"/>
        </w:rPr>
        <w:fldChar w:fldCharType="end"/>
      </w:r>
    </w:p>
    <w:p w14:paraId="7F16DCC9" w14:textId="0EFE6107" w:rsidR="00A216C0" w:rsidRPr="00983F12" w:rsidRDefault="00640F8F" w:rsidP="00640F8F">
      <w:pPr>
        <w:pStyle w:val="FTNumberoftheactivity"/>
        <w:numPr>
          <w:ilvl w:val="0"/>
          <w:numId w:val="0"/>
        </w:numPr>
        <w:rPr>
          <w:lang w:val="pl-PL"/>
        </w:rPr>
      </w:pPr>
      <w:r w:rsidRPr="00983F12">
        <w:rPr>
          <w:lang w:val="pl-PL"/>
        </w:rPr>
        <w:t>Ćwiczenie 2. Samodzielnie prześledź wykres</w:t>
      </w:r>
    </w:p>
    <w:p w14:paraId="2B20F498" w14:textId="691271A8" w:rsidR="00A216C0" w:rsidRPr="00983F12" w:rsidRDefault="00165103">
      <w:pPr>
        <w:pStyle w:val="FTactivityassignment"/>
        <w:rPr>
          <w:rFonts w:cs="Arial"/>
          <w:lang w:val="en-US"/>
        </w:rPr>
      </w:pPr>
      <w:r w:rsidRPr="00983F12">
        <w:rPr>
          <w:rFonts w:cs="Arial"/>
          <w:noProof/>
          <w:lang w:val="pl-PL" w:eastAsia="pl-PL"/>
        </w:rPr>
        <w:drawing>
          <wp:anchor distT="0" distB="0" distL="114300" distR="114300" simplePos="0" relativeHeight="251658240" behindDoc="1" locked="0" layoutInCell="1" allowOverlap="1" wp14:anchorId="19912BAD" wp14:editId="7145458A">
            <wp:simplePos x="0" y="0"/>
            <wp:positionH relativeFrom="margin">
              <wp:align>right</wp:align>
            </wp:positionH>
            <wp:positionV relativeFrom="paragraph">
              <wp:posOffset>372110</wp:posOffset>
            </wp:positionV>
            <wp:extent cx="2588400" cy="1440000"/>
            <wp:effectExtent l="0" t="0" r="2540" b="8255"/>
            <wp:wrapTight wrapText="bothSides">
              <wp:wrapPolygon edited="0">
                <wp:start x="0" y="0"/>
                <wp:lineTo x="0" y="21438"/>
                <wp:lineTo x="21462" y="21438"/>
                <wp:lineTo x="21462"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8400" cy="1440000"/>
                    </a:xfrm>
                    <a:prstGeom prst="rect">
                      <a:avLst/>
                    </a:prstGeom>
                  </pic:spPr>
                </pic:pic>
              </a:graphicData>
            </a:graphic>
            <wp14:sizeRelH relativeFrom="margin">
              <wp14:pctWidth>0</wp14:pctWidth>
            </wp14:sizeRelH>
            <wp14:sizeRelV relativeFrom="margin">
              <wp14:pctHeight>0</wp14:pctHeight>
            </wp14:sizeRelV>
          </wp:anchor>
        </w:drawing>
      </w:r>
      <w:r w:rsidRPr="00983F12">
        <w:rPr>
          <w:rFonts w:cs="Arial"/>
          <w:noProof/>
          <w:lang w:val="pl-PL" w:eastAsia="pl-PL"/>
        </w:rPr>
        <w:drawing>
          <wp:anchor distT="0" distB="0" distL="114300" distR="114300" simplePos="0" relativeHeight="251659264" behindDoc="0" locked="0" layoutInCell="1" allowOverlap="1" wp14:anchorId="0989BA18" wp14:editId="03B4E10C">
            <wp:simplePos x="0" y="0"/>
            <wp:positionH relativeFrom="column">
              <wp:posOffset>68580</wp:posOffset>
            </wp:positionH>
            <wp:positionV relativeFrom="paragraph">
              <wp:posOffset>371475</wp:posOffset>
            </wp:positionV>
            <wp:extent cx="2775600" cy="1440000"/>
            <wp:effectExtent l="0" t="0" r="5715" b="8255"/>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5600" cy="1440000"/>
                    </a:xfrm>
                    <a:prstGeom prst="rect">
                      <a:avLst/>
                    </a:prstGeom>
                  </pic:spPr>
                </pic:pic>
              </a:graphicData>
            </a:graphic>
            <wp14:sizeRelH relativeFrom="margin">
              <wp14:pctWidth>0</wp14:pctWidth>
            </wp14:sizeRelH>
            <wp14:sizeRelV relativeFrom="margin">
              <wp14:pctHeight>0</wp14:pctHeight>
            </wp14:sizeRelV>
          </wp:anchor>
        </w:drawing>
      </w:r>
      <w:r w:rsidRPr="00983F12">
        <w:rPr>
          <w:rFonts w:cs="Arial"/>
          <w:lang w:val="pl-PL"/>
        </w:rPr>
        <w:t xml:space="preserve">Teraz będzie fajnie!!! Spróbuj prześledzić pierwsze dwa wykresy tak dokładnie, jak to możliwe. </w:t>
      </w:r>
      <w:r w:rsidRPr="00983F12">
        <w:rPr>
          <w:rFonts w:cs="Arial"/>
          <w:lang w:val="en-US"/>
        </w:rPr>
        <w:t xml:space="preserve">Aby </w:t>
      </w:r>
      <w:proofErr w:type="spellStart"/>
      <w:r w:rsidRPr="00983F12">
        <w:rPr>
          <w:rFonts w:cs="Arial"/>
          <w:lang w:val="en-US"/>
        </w:rPr>
        <w:t>rozpocząć</w:t>
      </w:r>
      <w:proofErr w:type="spellEnd"/>
      <w:r w:rsidRPr="00983F12">
        <w:rPr>
          <w:rFonts w:cs="Arial"/>
          <w:lang w:val="en-US"/>
        </w:rPr>
        <w:t xml:space="preserve"> </w:t>
      </w:r>
      <w:proofErr w:type="spellStart"/>
      <w:r w:rsidRPr="00983F12">
        <w:rPr>
          <w:rFonts w:cs="Arial"/>
          <w:lang w:val="en-US"/>
        </w:rPr>
        <w:t>grafikę</w:t>
      </w:r>
      <w:proofErr w:type="spellEnd"/>
      <w:r w:rsidRPr="00983F12">
        <w:rPr>
          <w:rFonts w:cs="Arial"/>
          <w:lang w:val="en-US"/>
        </w:rPr>
        <w:t xml:space="preserve">, </w:t>
      </w:r>
      <w:proofErr w:type="spellStart"/>
      <w:r w:rsidRPr="00983F12">
        <w:rPr>
          <w:rFonts w:cs="Arial"/>
          <w:lang w:val="en-US"/>
        </w:rPr>
        <w:t>kliknij</w:t>
      </w:r>
      <w:proofErr w:type="spellEnd"/>
      <w:r w:rsidRPr="00983F12">
        <w:rPr>
          <w:rFonts w:cs="Arial"/>
          <w:lang w:val="en-US"/>
        </w:rPr>
        <w:t xml:space="preserve"> </w:t>
      </w:r>
      <w:proofErr w:type="spellStart"/>
      <w:r w:rsidRPr="00983F12">
        <w:rPr>
          <w:rFonts w:cs="Arial"/>
          <w:lang w:val="en-US"/>
        </w:rPr>
        <w:t>pomarańczowy</w:t>
      </w:r>
      <w:proofErr w:type="spellEnd"/>
      <w:r w:rsidRPr="00983F12">
        <w:rPr>
          <w:rFonts w:cs="Arial"/>
          <w:lang w:val="en-US"/>
        </w:rPr>
        <w:t xml:space="preserve"> </w:t>
      </w:r>
      <w:proofErr w:type="spellStart"/>
      <w:r w:rsidRPr="00983F12">
        <w:rPr>
          <w:rFonts w:cs="Arial"/>
          <w:lang w:val="en-US"/>
        </w:rPr>
        <w:t>znak</w:t>
      </w:r>
      <w:proofErr w:type="spellEnd"/>
      <w:r w:rsidRPr="00983F12">
        <w:rPr>
          <w:rFonts w:cs="Arial"/>
          <w:lang w:val="en-US"/>
        </w:rPr>
        <w:t xml:space="preserve"> plus.</w:t>
      </w:r>
    </w:p>
    <w:p w14:paraId="2A544283" w14:textId="77777777" w:rsidR="00DD0309" w:rsidRPr="00983F12" w:rsidRDefault="00DD0309" w:rsidP="00505196">
      <w:pPr>
        <w:pStyle w:val="FTactivityassignment"/>
        <w:rPr>
          <w:rFonts w:cs="Arial"/>
          <w:lang w:val="en-US"/>
        </w:rPr>
      </w:pPr>
    </w:p>
    <w:p w14:paraId="7D886684" w14:textId="77777777" w:rsidR="00A216C0" w:rsidRPr="00983F12" w:rsidRDefault="00165103">
      <w:pPr>
        <w:pStyle w:val="Listenabsatz"/>
        <w:numPr>
          <w:ilvl w:val="0"/>
          <w:numId w:val="7"/>
        </w:numPr>
        <w:rPr>
          <w:rFonts w:ascii="Arial" w:hAnsi="Arial" w:cs="Arial"/>
          <w:lang w:val="en-US"/>
        </w:rPr>
      </w:pPr>
      <w:proofErr w:type="spellStart"/>
      <w:r w:rsidRPr="00983F12">
        <w:rPr>
          <w:rFonts w:ascii="Arial" w:hAnsi="Arial" w:cs="Arial"/>
          <w:b/>
          <w:bCs/>
          <w:lang w:val="en-US"/>
        </w:rPr>
        <w:t>Niezależna</w:t>
      </w:r>
      <w:proofErr w:type="spellEnd"/>
      <w:r w:rsidRPr="00983F12">
        <w:rPr>
          <w:rFonts w:ascii="Arial" w:hAnsi="Arial" w:cs="Arial"/>
          <w:b/>
          <w:bCs/>
          <w:lang w:val="en-US"/>
        </w:rPr>
        <w:t xml:space="preserve"> </w:t>
      </w:r>
      <w:proofErr w:type="spellStart"/>
      <w:r w:rsidRPr="00983F12">
        <w:rPr>
          <w:rFonts w:ascii="Arial" w:hAnsi="Arial" w:cs="Arial"/>
          <w:b/>
          <w:bCs/>
          <w:lang w:val="en-US"/>
        </w:rPr>
        <w:t>praca</w:t>
      </w:r>
      <w:proofErr w:type="spellEnd"/>
      <w:r w:rsidRPr="00983F12">
        <w:rPr>
          <w:rFonts w:ascii="Arial" w:hAnsi="Arial" w:cs="Arial"/>
          <w:b/>
          <w:bCs/>
          <w:lang w:val="en-US"/>
        </w:rPr>
        <w:t>:</w:t>
      </w:r>
    </w:p>
    <w:p w14:paraId="74D1C85E" w14:textId="77777777" w:rsidR="00A216C0" w:rsidRPr="00983F12" w:rsidRDefault="00165103">
      <w:pPr>
        <w:pStyle w:val="Listenabsatz"/>
        <w:ind w:left="360"/>
        <w:rPr>
          <w:rFonts w:ascii="Arial" w:hAnsi="Arial" w:cs="Arial"/>
          <w:lang w:val="pl-PL"/>
        </w:rPr>
      </w:pPr>
      <w:r w:rsidRPr="00983F12">
        <w:rPr>
          <w:rFonts w:ascii="Arial" w:hAnsi="Arial" w:cs="Arial"/>
          <w:lang w:val="pl-PL"/>
        </w:rPr>
        <w:t>Uczniowie próbują prześledzić wykresy, nauczyciel obserwuje, jak radzą sobie w środowisku internetowym. Zachęca ich, aby spróbowali kilka razy, aż wynik będzie stosunkowo dokładny.</w:t>
      </w:r>
    </w:p>
    <w:p w14:paraId="2F00A613" w14:textId="77777777" w:rsidR="00A216C0" w:rsidRPr="00983F12" w:rsidRDefault="00165103">
      <w:pPr>
        <w:pStyle w:val="Listenabsatz"/>
        <w:numPr>
          <w:ilvl w:val="0"/>
          <w:numId w:val="7"/>
        </w:numPr>
        <w:rPr>
          <w:rFonts w:ascii="Arial" w:hAnsi="Arial" w:cs="Arial"/>
          <w:lang w:val="en-US"/>
        </w:rPr>
      </w:pPr>
      <w:proofErr w:type="spellStart"/>
      <w:r w:rsidRPr="00983F12">
        <w:rPr>
          <w:rFonts w:ascii="Arial" w:hAnsi="Arial" w:cs="Arial"/>
          <w:b/>
          <w:bCs/>
          <w:lang w:val="en-US"/>
        </w:rPr>
        <w:t>Wspólna</w:t>
      </w:r>
      <w:proofErr w:type="spellEnd"/>
      <w:r w:rsidRPr="00983F12">
        <w:rPr>
          <w:rFonts w:ascii="Arial" w:hAnsi="Arial" w:cs="Arial"/>
          <w:b/>
          <w:bCs/>
          <w:lang w:val="en-US"/>
        </w:rPr>
        <w:t xml:space="preserve"> </w:t>
      </w:r>
      <w:proofErr w:type="spellStart"/>
      <w:r w:rsidRPr="00983F12">
        <w:rPr>
          <w:rFonts w:ascii="Arial" w:hAnsi="Arial" w:cs="Arial"/>
          <w:b/>
          <w:bCs/>
          <w:lang w:val="en-US"/>
        </w:rPr>
        <w:t>dyskusja</w:t>
      </w:r>
      <w:proofErr w:type="spellEnd"/>
      <w:r w:rsidRPr="00983F12">
        <w:rPr>
          <w:rFonts w:ascii="Arial" w:hAnsi="Arial" w:cs="Arial"/>
          <w:b/>
          <w:bCs/>
          <w:lang w:val="en-US"/>
        </w:rPr>
        <w:t>:</w:t>
      </w:r>
    </w:p>
    <w:p w14:paraId="46EFFE58" w14:textId="77777777" w:rsidR="00A216C0" w:rsidRPr="00983F12" w:rsidRDefault="00165103">
      <w:pPr>
        <w:pStyle w:val="Listenabsatz"/>
        <w:ind w:left="360"/>
        <w:rPr>
          <w:rFonts w:ascii="Arial" w:hAnsi="Arial" w:cs="Arial"/>
          <w:lang w:val="pl-PL"/>
        </w:rPr>
      </w:pPr>
      <w:r w:rsidRPr="00983F12">
        <w:rPr>
          <w:rFonts w:ascii="Arial" w:hAnsi="Arial" w:cs="Arial"/>
          <w:lang w:val="pl-PL"/>
        </w:rPr>
        <w:t>Czym ta aktywność różniła się od poprzedniej? Które części wykresów były najtrudniejsze i najłatwiejsze do narysowania? Z jakiego powodu?</w:t>
      </w:r>
    </w:p>
    <w:p w14:paraId="7FFD4ED5" w14:textId="016AD2EB" w:rsidR="00A216C0" w:rsidRPr="00983F12" w:rsidRDefault="00640F8F" w:rsidP="00640F8F">
      <w:pPr>
        <w:pStyle w:val="FTNumberoftheactivity"/>
        <w:numPr>
          <w:ilvl w:val="0"/>
          <w:numId w:val="0"/>
        </w:numPr>
        <w:rPr>
          <w:lang w:val="pl-PL"/>
        </w:rPr>
      </w:pPr>
      <w:r w:rsidRPr="00983F12">
        <w:rPr>
          <w:lang w:val="pl-PL"/>
        </w:rPr>
        <w:lastRenderedPageBreak/>
        <w:t>Ćwiczenie 3. Przerysuj wykres w parach</w:t>
      </w:r>
    </w:p>
    <w:p w14:paraId="33C62B8E" w14:textId="13ED232D" w:rsidR="00A216C0" w:rsidRPr="00983F12" w:rsidRDefault="00165103">
      <w:pPr>
        <w:pStyle w:val="FTactivityassignment"/>
        <w:rPr>
          <w:rFonts w:cs="Arial"/>
          <w:lang w:val="en-US"/>
        </w:rPr>
      </w:pPr>
      <w:r w:rsidRPr="00983F12">
        <w:rPr>
          <w:rFonts w:cs="Arial"/>
          <w:lang w:val="pl-PL"/>
        </w:rPr>
        <w:t xml:space="preserve">Śledź ten wykres parami: jeden będzie nawigował, a drugi przesuwał „plus”. </w:t>
      </w:r>
      <w:proofErr w:type="spellStart"/>
      <w:r w:rsidRPr="00983F12">
        <w:rPr>
          <w:rFonts w:cs="Arial"/>
          <w:lang w:val="en-US"/>
        </w:rPr>
        <w:t>Jeśli</w:t>
      </w:r>
      <w:proofErr w:type="spellEnd"/>
      <w:r w:rsidRPr="00983F12">
        <w:rPr>
          <w:rFonts w:cs="Arial"/>
          <w:lang w:val="en-US"/>
        </w:rPr>
        <w:t xml:space="preserve"> to ty </w:t>
      </w:r>
      <w:proofErr w:type="spellStart"/>
      <w:r w:rsidRPr="00983F12">
        <w:rPr>
          <w:rFonts w:cs="Arial"/>
          <w:lang w:val="en-US"/>
        </w:rPr>
        <w:t>rysujesz</w:t>
      </w:r>
      <w:proofErr w:type="spellEnd"/>
      <w:r w:rsidRPr="00983F12">
        <w:rPr>
          <w:rFonts w:cs="Arial"/>
          <w:lang w:val="en-US"/>
        </w:rPr>
        <w:t xml:space="preserve">, </w:t>
      </w:r>
      <w:proofErr w:type="spellStart"/>
      <w:r w:rsidRPr="00983F12">
        <w:rPr>
          <w:rFonts w:cs="Arial"/>
          <w:lang w:val="en-US"/>
        </w:rPr>
        <w:t>zamknij</w:t>
      </w:r>
      <w:proofErr w:type="spellEnd"/>
      <w:r w:rsidRPr="00983F12">
        <w:rPr>
          <w:rFonts w:cs="Arial"/>
          <w:lang w:val="en-US"/>
        </w:rPr>
        <w:t xml:space="preserve"> </w:t>
      </w:r>
      <w:proofErr w:type="spellStart"/>
      <w:r w:rsidRPr="00983F12">
        <w:rPr>
          <w:rFonts w:cs="Arial"/>
          <w:lang w:val="en-US"/>
        </w:rPr>
        <w:t>oczy</w:t>
      </w:r>
      <w:proofErr w:type="spellEnd"/>
      <w:r w:rsidRPr="00983F12">
        <w:rPr>
          <w:rFonts w:cs="Arial"/>
          <w:lang w:val="en-US"/>
        </w:rPr>
        <w:t>.</w:t>
      </w:r>
    </w:p>
    <w:p w14:paraId="5481A8E6" w14:textId="77777777" w:rsidR="008722F8" w:rsidRPr="00983F12" w:rsidRDefault="002F5B10" w:rsidP="002F5B10">
      <w:pPr>
        <w:pStyle w:val="FTactivityassignment"/>
        <w:jc w:val="center"/>
        <w:rPr>
          <w:rFonts w:cs="Arial"/>
          <w:lang w:val="en-US"/>
        </w:rPr>
      </w:pPr>
      <w:r w:rsidRPr="00983F12">
        <w:rPr>
          <w:rFonts w:cs="Arial"/>
          <w:noProof/>
          <w:lang w:val="pl-PL" w:eastAsia="pl-PL"/>
        </w:rPr>
        <w:drawing>
          <wp:inline distT="0" distB="0" distL="0" distR="0" wp14:anchorId="4D2A30EC" wp14:editId="66A3A3FA">
            <wp:extent cx="2880000" cy="1404000"/>
            <wp:effectExtent l="0" t="0" r="0" b="571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80000" cy="1404000"/>
                    </a:xfrm>
                    <a:prstGeom prst="rect">
                      <a:avLst/>
                    </a:prstGeom>
                  </pic:spPr>
                </pic:pic>
              </a:graphicData>
            </a:graphic>
          </wp:inline>
        </w:drawing>
      </w:r>
    </w:p>
    <w:p w14:paraId="0D394FE2" w14:textId="77777777" w:rsidR="00A216C0" w:rsidRPr="00983F12" w:rsidRDefault="00165103">
      <w:pPr>
        <w:pStyle w:val="FTactivityassignment"/>
        <w:rPr>
          <w:rFonts w:cs="Arial"/>
          <w:lang w:val="pl-PL"/>
        </w:rPr>
      </w:pPr>
      <w:r w:rsidRPr="00983F12">
        <w:rPr>
          <w:rFonts w:cs="Arial"/>
          <w:lang w:val="pl-PL"/>
        </w:rPr>
        <w:t xml:space="preserve">Jak wyglądała Twoja nawigacja? </w:t>
      </w:r>
      <w:r w:rsidR="00D84AED" w:rsidRPr="00983F12">
        <w:rPr>
          <w:rFonts w:cs="Arial"/>
          <w:lang w:val="pl-PL"/>
        </w:rPr>
        <w:t>Z jakich instrukcji korzystałeś?</w:t>
      </w:r>
    </w:p>
    <w:p w14:paraId="6ABA39C9" w14:textId="77777777" w:rsidR="00A216C0" w:rsidRPr="00983F12" w:rsidRDefault="00165103">
      <w:pPr>
        <w:pStyle w:val="Listenabsatz"/>
        <w:numPr>
          <w:ilvl w:val="0"/>
          <w:numId w:val="7"/>
        </w:numPr>
        <w:rPr>
          <w:rFonts w:ascii="Arial" w:hAnsi="Arial" w:cs="Arial"/>
          <w:lang w:val="en-US"/>
        </w:rPr>
      </w:pPr>
      <w:proofErr w:type="spellStart"/>
      <w:r w:rsidRPr="00983F12">
        <w:rPr>
          <w:rFonts w:ascii="Arial" w:hAnsi="Arial" w:cs="Arial"/>
          <w:b/>
          <w:bCs/>
          <w:lang w:val="en-US"/>
        </w:rPr>
        <w:t>Praca</w:t>
      </w:r>
      <w:proofErr w:type="spellEnd"/>
      <w:r w:rsidRPr="00983F12">
        <w:rPr>
          <w:rFonts w:ascii="Arial" w:hAnsi="Arial" w:cs="Arial"/>
          <w:b/>
          <w:bCs/>
          <w:lang w:val="en-US"/>
        </w:rPr>
        <w:t xml:space="preserve"> w </w:t>
      </w:r>
      <w:proofErr w:type="spellStart"/>
      <w:r w:rsidRPr="00983F12">
        <w:rPr>
          <w:rFonts w:ascii="Arial" w:hAnsi="Arial" w:cs="Arial"/>
          <w:b/>
          <w:bCs/>
          <w:lang w:val="en-US"/>
        </w:rPr>
        <w:t>parach</w:t>
      </w:r>
      <w:proofErr w:type="spellEnd"/>
      <w:r w:rsidRPr="00983F12">
        <w:rPr>
          <w:rFonts w:ascii="Arial" w:hAnsi="Arial" w:cs="Arial"/>
          <w:b/>
          <w:bCs/>
          <w:lang w:val="en-US"/>
        </w:rPr>
        <w:t>:</w:t>
      </w:r>
    </w:p>
    <w:p w14:paraId="0547C610" w14:textId="77777777" w:rsidR="00A216C0" w:rsidRPr="00983F12" w:rsidRDefault="00165103">
      <w:pPr>
        <w:pStyle w:val="Listenabsatz"/>
        <w:ind w:left="360"/>
        <w:rPr>
          <w:rFonts w:ascii="Arial" w:hAnsi="Arial" w:cs="Arial"/>
          <w:lang w:val="pl-PL"/>
        </w:rPr>
      </w:pPr>
      <w:r w:rsidRPr="00983F12">
        <w:rPr>
          <w:rFonts w:ascii="Arial" w:hAnsi="Arial" w:cs="Arial"/>
          <w:lang w:val="pl-PL"/>
        </w:rPr>
        <w:t>Uczniowie próbują prześledzić wykresy, nauczyciel obserwuje, jak pary się komunikują.</w:t>
      </w:r>
    </w:p>
    <w:p w14:paraId="2D8618D3" w14:textId="77777777" w:rsidR="00A216C0" w:rsidRPr="00983F12" w:rsidRDefault="00165103">
      <w:pPr>
        <w:pStyle w:val="Listenabsatz"/>
        <w:numPr>
          <w:ilvl w:val="0"/>
          <w:numId w:val="7"/>
        </w:numPr>
        <w:rPr>
          <w:rFonts w:ascii="Arial" w:hAnsi="Arial" w:cs="Arial"/>
          <w:lang w:val="en-US"/>
        </w:rPr>
      </w:pPr>
      <w:proofErr w:type="spellStart"/>
      <w:r w:rsidRPr="00983F12">
        <w:rPr>
          <w:rFonts w:ascii="Arial" w:hAnsi="Arial" w:cs="Arial"/>
          <w:b/>
          <w:bCs/>
          <w:lang w:val="en-US"/>
        </w:rPr>
        <w:t>Wspólna</w:t>
      </w:r>
      <w:proofErr w:type="spellEnd"/>
      <w:r w:rsidRPr="00983F12">
        <w:rPr>
          <w:rFonts w:ascii="Arial" w:hAnsi="Arial" w:cs="Arial"/>
          <w:b/>
          <w:bCs/>
          <w:lang w:val="en-US"/>
        </w:rPr>
        <w:t xml:space="preserve"> </w:t>
      </w:r>
      <w:proofErr w:type="spellStart"/>
      <w:r w:rsidRPr="00983F12">
        <w:rPr>
          <w:rFonts w:ascii="Arial" w:hAnsi="Arial" w:cs="Arial"/>
          <w:b/>
          <w:bCs/>
          <w:lang w:val="en-US"/>
        </w:rPr>
        <w:t>dyskusja</w:t>
      </w:r>
      <w:proofErr w:type="spellEnd"/>
      <w:r w:rsidRPr="00983F12">
        <w:rPr>
          <w:rFonts w:ascii="Arial" w:hAnsi="Arial" w:cs="Arial"/>
          <w:b/>
          <w:bCs/>
          <w:lang w:val="en-US"/>
        </w:rPr>
        <w:t>:</w:t>
      </w:r>
    </w:p>
    <w:p w14:paraId="0C73154C" w14:textId="77777777" w:rsidR="00A216C0" w:rsidRPr="00983F12" w:rsidRDefault="00165103">
      <w:pPr>
        <w:pStyle w:val="Listenabsatz"/>
        <w:ind w:left="360"/>
        <w:rPr>
          <w:rFonts w:ascii="Arial" w:hAnsi="Arial" w:cs="Arial"/>
          <w:lang w:val="pl-PL"/>
        </w:rPr>
      </w:pPr>
      <w:r w:rsidRPr="00983F12">
        <w:rPr>
          <w:rFonts w:ascii="Arial" w:hAnsi="Arial" w:cs="Arial"/>
          <w:lang w:val="pl-PL"/>
        </w:rPr>
        <w:t>Co było trudniejsze: nawigacja czy rysowanie? Czy moglibyśmy w jakiś sposób udoskonalić instrukcje jako „szybsze” lub „wolniejsze”? W jakim przedziale (odcinku) poruszałeś się najszybciej? Czy poruszałeś się szybciej w przedziale (6,8) czy (8,10)?</w:t>
      </w:r>
    </w:p>
    <w:p w14:paraId="3604B264" w14:textId="0E703225" w:rsidR="00A216C0" w:rsidRPr="00983F12" w:rsidRDefault="00640F8F" w:rsidP="00640F8F">
      <w:pPr>
        <w:pStyle w:val="FTNumberoftheactivity"/>
        <w:numPr>
          <w:ilvl w:val="0"/>
          <w:numId w:val="0"/>
        </w:numPr>
        <w:rPr>
          <w:lang w:val="pl-PL"/>
        </w:rPr>
      </w:pPr>
      <w:r w:rsidRPr="00983F12">
        <w:rPr>
          <w:lang w:val="pl-PL"/>
        </w:rPr>
        <w:t>Ćwiczenie 4. Najpierw pomyśl, potem śledź</w:t>
      </w:r>
    </w:p>
    <w:p w14:paraId="6D3C7F7E" w14:textId="77777777" w:rsidR="00A216C0" w:rsidRPr="00983F12" w:rsidRDefault="00165103">
      <w:pPr>
        <w:pStyle w:val="FTactivityassignment"/>
        <w:rPr>
          <w:rFonts w:cs="Arial"/>
          <w:lang w:val="pl-PL"/>
        </w:rPr>
      </w:pPr>
      <w:r w:rsidRPr="00983F12">
        <w:rPr>
          <w:rFonts w:cs="Arial"/>
          <w:lang w:val="pl-PL"/>
        </w:rPr>
        <w:t>Odpowiedz na poniższe pytania, zanim spróbujesz naszkicować kolejny wykres:</w:t>
      </w:r>
    </w:p>
    <w:p w14:paraId="44F3E475" w14:textId="77777777" w:rsidR="00A216C0" w:rsidRPr="00983F12" w:rsidRDefault="00165103">
      <w:pPr>
        <w:pStyle w:val="FTactivityassignment"/>
        <w:rPr>
          <w:rFonts w:cs="Arial"/>
          <w:b/>
          <w:bCs/>
          <w:lang w:val="en-US"/>
        </w:rPr>
      </w:pPr>
      <w:proofErr w:type="spellStart"/>
      <w:r w:rsidRPr="00983F12">
        <w:rPr>
          <w:rFonts w:cs="Arial"/>
          <w:b/>
          <w:bCs/>
          <w:lang w:val="en-US"/>
        </w:rPr>
        <w:t>Pytania</w:t>
      </w:r>
      <w:proofErr w:type="spellEnd"/>
      <w:r w:rsidRPr="00983F12">
        <w:rPr>
          <w:rFonts w:cs="Arial"/>
          <w:b/>
          <w:bCs/>
          <w:lang w:val="en-US"/>
        </w:rPr>
        <w:t>:</w:t>
      </w:r>
    </w:p>
    <w:p w14:paraId="5B9034B1" w14:textId="55B4637E" w:rsidR="00A216C0" w:rsidRPr="00983F12" w:rsidRDefault="00165103">
      <w:pPr>
        <w:pStyle w:val="FTactivityassignment"/>
        <w:numPr>
          <w:ilvl w:val="0"/>
          <w:numId w:val="17"/>
        </w:numPr>
        <w:rPr>
          <w:rFonts w:cs="Arial"/>
          <w:b/>
          <w:bCs/>
          <w:lang w:val="en-US"/>
        </w:rPr>
      </w:pPr>
      <w:r w:rsidRPr="00983F12">
        <w:rPr>
          <w:rFonts w:cs="Arial"/>
          <w:lang w:val="pl-PL"/>
        </w:rPr>
        <w:t xml:space="preserve">W jakim przedziale będziesz poruszać się szybciej? Od 0 do 2 czy od 2 do 4? </w:t>
      </w:r>
      <w:proofErr w:type="spellStart"/>
      <w:r w:rsidR="008E66E0" w:rsidRPr="00983F12">
        <w:rPr>
          <w:rFonts w:cs="Arial"/>
          <w:lang w:val="en-US"/>
        </w:rPr>
        <w:t>Uzasadnij</w:t>
      </w:r>
      <w:proofErr w:type="spellEnd"/>
      <w:r w:rsidRPr="00983F12">
        <w:rPr>
          <w:rFonts w:cs="Arial"/>
          <w:lang w:val="en-US"/>
        </w:rPr>
        <w:t xml:space="preserve"> </w:t>
      </w:r>
      <w:proofErr w:type="spellStart"/>
      <w:r w:rsidRPr="00983F12">
        <w:rPr>
          <w:rFonts w:cs="Arial"/>
          <w:lang w:val="en-US"/>
        </w:rPr>
        <w:t>odpowiedzi</w:t>
      </w:r>
      <w:proofErr w:type="spellEnd"/>
      <w:r w:rsidRPr="00983F12">
        <w:rPr>
          <w:rFonts w:cs="Arial"/>
          <w:lang w:val="en-US"/>
        </w:rPr>
        <w:t>.</w:t>
      </w:r>
    </w:p>
    <w:p w14:paraId="2A94E41C" w14:textId="77777777" w:rsidR="008E66E0" w:rsidRPr="00983F12" w:rsidRDefault="00165103" w:rsidP="008E66E0">
      <w:pPr>
        <w:pStyle w:val="FTactivityassignment"/>
        <w:numPr>
          <w:ilvl w:val="0"/>
          <w:numId w:val="17"/>
        </w:numPr>
        <w:rPr>
          <w:rFonts w:cs="Arial"/>
          <w:b/>
          <w:bCs/>
          <w:lang w:val="en-US"/>
        </w:rPr>
      </w:pPr>
      <w:r w:rsidRPr="00983F12">
        <w:rPr>
          <w:rFonts w:cs="Arial"/>
          <w:lang w:val="pl-PL"/>
        </w:rPr>
        <w:t xml:space="preserve">W jakim przedziale będziesz poruszać się szybciej? Od 0 do 2 czy od 8 do 13? </w:t>
      </w:r>
      <w:proofErr w:type="spellStart"/>
      <w:r w:rsidR="008E66E0" w:rsidRPr="00983F12">
        <w:rPr>
          <w:rFonts w:cs="Arial"/>
          <w:lang w:val="en-US"/>
        </w:rPr>
        <w:t>Uzasadnij</w:t>
      </w:r>
      <w:proofErr w:type="spellEnd"/>
      <w:r w:rsidR="008E66E0" w:rsidRPr="00983F12">
        <w:rPr>
          <w:rFonts w:cs="Arial"/>
          <w:lang w:val="en-US"/>
        </w:rPr>
        <w:t xml:space="preserve"> </w:t>
      </w:r>
      <w:proofErr w:type="spellStart"/>
      <w:r w:rsidR="008E66E0" w:rsidRPr="00983F12">
        <w:rPr>
          <w:rFonts w:cs="Arial"/>
          <w:lang w:val="en-US"/>
        </w:rPr>
        <w:t>odpowiedzi</w:t>
      </w:r>
      <w:proofErr w:type="spellEnd"/>
      <w:r w:rsidR="008E66E0" w:rsidRPr="00983F12">
        <w:rPr>
          <w:rFonts w:cs="Arial"/>
          <w:lang w:val="en-US"/>
        </w:rPr>
        <w:t>.</w:t>
      </w:r>
    </w:p>
    <w:p w14:paraId="7BC9165F" w14:textId="6EA427B9" w:rsidR="00840234" w:rsidRPr="00983F12" w:rsidRDefault="00840234" w:rsidP="00D6784D">
      <w:pPr>
        <w:pStyle w:val="FTactivityassignment"/>
        <w:numPr>
          <w:ilvl w:val="0"/>
          <w:numId w:val="17"/>
        </w:numPr>
        <w:jc w:val="center"/>
        <w:rPr>
          <w:rFonts w:cs="Arial"/>
          <w:lang w:val="en-US"/>
        </w:rPr>
      </w:pPr>
      <w:r w:rsidRPr="00983F12">
        <w:rPr>
          <w:rFonts w:cs="Arial"/>
          <w:noProof/>
          <w:lang w:val="pl-PL" w:eastAsia="pl-PL"/>
        </w:rPr>
        <w:drawing>
          <wp:inline distT="0" distB="0" distL="0" distR="0" wp14:anchorId="2ED68A48" wp14:editId="7783CB89">
            <wp:extent cx="2880000" cy="2188800"/>
            <wp:effectExtent l="0" t="0" r="0" b="254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0000" cy="2188800"/>
                    </a:xfrm>
                    <a:prstGeom prst="rect">
                      <a:avLst/>
                    </a:prstGeom>
                  </pic:spPr>
                </pic:pic>
              </a:graphicData>
            </a:graphic>
          </wp:inline>
        </w:drawing>
      </w:r>
    </w:p>
    <w:p w14:paraId="6C6C26DB" w14:textId="47218D90" w:rsidR="00A216C0" w:rsidRPr="00983F12" w:rsidRDefault="006B072E">
      <w:pPr>
        <w:pStyle w:val="Listenabsatz"/>
        <w:numPr>
          <w:ilvl w:val="0"/>
          <w:numId w:val="7"/>
        </w:numPr>
        <w:rPr>
          <w:rFonts w:ascii="Arial" w:hAnsi="Arial" w:cs="Arial"/>
          <w:lang w:val="en-US"/>
        </w:rPr>
      </w:pPr>
      <w:proofErr w:type="spellStart"/>
      <w:r w:rsidRPr="00983F12">
        <w:rPr>
          <w:rFonts w:ascii="Arial" w:hAnsi="Arial" w:cs="Arial"/>
          <w:b/>
          <w:bCs/>
          <w:lang w:val="en-US"/>
        </w:rPr>
        <w:t>Samodzielna</w:t>
      </w:r>
      <w:proofErr w:type="spellEnd"/>
      <w:r w:rsidR="00165103" w:rsidRPr="00983F12">
        <w:rPr>
          <w:rFonts w:ascii="Arial" w:hAnsi="Arial" w:cs="Arial"/>
          <w:b/>
          <w:bCs/>
          <w:lang w:val="en-US"/>
        </w:rPr>
        <w:t xml:space="preserve"> </w:t>
      </w:r>
      <w:proofErr w:type="spellStart"/>
      <w:r w:rsidR="00165103" w:rsidRPr="00983F12">
        <w:rPr>
          <w:rFonts w:ascii="Arial" w:hAnsi="Arial" w:cs="Arial"/>
          <w:b/>
          <w:bCs/>
          <w:lang w:val="en-US"/>
        </w:rPr>
        <w:t>praca</w:t>
      </w:r>
      <w:proofErr w:type="spellEnd"/>
      <w:r w:rsidR="00165103" w:rsidRPr="00983F12">
        <w:rPr>
          <w:rFonts w:ascii="Arial" w:hAnsi="Arial" w:cs="Arial"/>
          <w:b/>
          <w:bCs/>
          <w:lang w:val="en-US"/>
        </w:rPr>
        <w:t>:</w:t>
      </w:r>
    </w:p>
    <w:p w14:paraId="0C1B9294" w14:textId="5D770F30" w:rsidR="00A216C0" w:rsidRPr="00983F12" w:rsidRDefault="00165103">
      <w:pPr>
        <w:pStyle w:val="Listenabsatz"/>
        <w:ind w:left="360"/>
        <w:rPr>
          <w:rFonts w:ascii="Arial" w:hAnsi="Arial" w:cs="Arial"/>
          <w:lang w:val="pl-PL"/>
        </w:rPr>
      </w:pPr>
      <w:r w:rsidRPr="00983F12">
        <w:rPr>
          <w:rFonts w:ascii="Arial" w:hAnsi="Arial" w:cs="Arial"/>
          <w:lang w:val="pl-PL"/>
        </w:rPr>
        <w:t>W klasie Geogebra nauczyciel śledzi, jak uczniowie odpowiadają na pytania. Przygotowuje różne odpowiedzi do następnej dyskusji. W szczególności należy zająć się błędnymi odpowiedziami.</w:t>
      </w:r>
    </w:p>
    <w:p w14:paraId="18D2E45A" w14:textId="77777777" w:rsidR="00A216C0" w:rsidRPr="00983F12" w:rsidRDefault="00165103">
      <w:pPr>
        <w:pStyle w:val="Listenabsatz"/>
        <w:numPr>
          <w:ilvl w:val="0"/>
          <w:numId w:val="7"/>
        </w:numPr>
        <w:rPr>
          <w:rFonts w:ascii="Arial" w:hAnsi="Arial" w:cs="Arial"/>
          <w:lang w:val="en-US"/>
        </w:rPr>
      </w:pPr>
      <w:proofErr w:type="spellStart"/>
      <w:r w:rsidRPr="00983F12">
        <w:rPr>
          <w:rFonts w:ascii="Arial" w:hAnsi="Arial" w:cs="Arial"/>
          <w:b/>
          <w:bCs/>
          <w:lang w:val="en-US"/>
        </w:rPr>
        <w:t>Wspólna</w:t>
      </w:r>
      <w:proofErr w:type="spellEnd"/>
      <w:r w:rsidRPr="00983F12">
        <w:rPr>
          <w:rFonts w:ascii="Arial" w:hAnsi="Arial" w:cs="Arial"/>
          <w:b/>
          <w:bCs/>
          <w:lang w:val="en-US"/>
        </w:rPr>
        <w:t xml:space="preserve"> </w:t>
      </w:r>
      <w:proofErr w:type="spellStart"/>
      <w:r w:rsidRPr="00983F12">
        <w:rPr>
          <w:rFonts w:ascii="Arial" w:hAnsi="Arial" w:cs="Arial"/>
          <w:b/>
          <w:bCs/>
          <w:lang w:val="en-US"/>
        </w:rPr>
        <w:t>dyskusja</w:t>
      </w:r>
      <w:proofErr w:type="spellEnd"/>
      <w:r w:rsidRPr="00983F12">
        <w:rPr>
          <w:rFonts w:ascii="Arial" w:hAnsi="Arial" w:cs="Arial"/>
          <w:b/>
          <w:bCs/>
          <w:lang w:val="en-US"/>
        </w:rPr>
        <w:t>:</w:t>
      </w:r>
    </w:p>
    <w:p w14:paraId="6D8F0717" w14:textId="17AA1D2F" w:rsidR="00A216C0" w:rsidRPr="00983F12" w:rsidRDefault="00165103">
      <w:pPr>
        <w:pStyle w:val="Listenabsatz"/>
        <w:ind w:left="360"/>
        <w:rPr>
          <w:rFonts w:ascii="Arial" w:hAnsi="Arial" w:cs="Arial"/>
          <w:lang w:val="pl-PL"/>
        </w:rPr>
      </w:pPr>
      <w:r w:rsidRPr="00983F12">
        <w:rPr>
          <w:rFonts w:ascii="Arial" w:hAnsi="Arial" w:cs="Arial"/>
          <w:lang w:val="pl-PL"/>
        </w:rPr>
        <w:lastRenderedPageBreak/>
        <w:t>Nauczyciel odpowiada na każde pytanie i zachęca do dyskusji na temat różnych opinii. Może spodziewać się, że niektórzy uczniowie będą twierdzić, że ruch w dół jest wolniejszy. Próbuje nakłonić uczniów do przedstawienia swoich argumentów.</w:t>
      </w:r>
    </w:p>
    <w:p w14:paraId="230FF89D" w14:textId="49ED3D20" w:rsidR="00A216C0" w:rsidRPr="00983F12" w:rsidRDefault="00640F8F">
      <w:pPr>
        <w:pStyle w:val="FTphase"/>
        <w:rPr>
          <w:lang w:val="pl-PL"/>
        </w:rPr>
      </w:pPr>
      <w:r w:rsidRPr="00983F12">
        <w:rPr>
          <w:lang w:val="pl-PL"/>
        </w:rPr>
        <w:t>Oceniać</w:t>
      </w:r>
    </w:p>
    <w:p w14:paraId="36C1713B" w14:textId="3A7B6ECE" w:rsidR="00A216C0" w:rsidRPr="00983F12" w:rsidRDefault="00640F8F" w:rsidP="00640F8F">
      <w:pPr>
        <w:pStyle w:val="FTNumberoftheactivity"/>
        <w:numPr>
          <w:ilvl w:val="0"/>
          <w:numId w:val="0"/>
        </w:numPr>
        <w:rPr>
          <w:lang w:val="pl-PL"/>
        </w:rPr>
      </w:pPr>
      <w:r w:rsidRPr="00983F12">
        <w:rPr>
          <w:lang w:val="pl-PL"/>
        </w:rPr>
        <w:t>Ćwiczenie 5. Stwórz wykres tak, aby...</w:t>
      </w:r>
    </w:p>
    <w:p w14:paraId="3621C83D" w14:textId="77777777" w:rsidR="00A216C0" w:rsidRPr="00983F12" w:rsidRDefault="00165103">
      <w:pPr>
        <w:pStyle w:val="FTactivityassignment"/>
        <w:rPr>
          <w:rFonts w:cs="Arial"/>
          <w:lang w:val="en-US"/>
        </w:rPr>
      </w:pPr>
      <w:r w:rsidRPr="00983F12">
        <w:rPr>
          <w:rFonts w:cs="Arial"/>
          <w:lang w:val="pl-PL"/>
        </w:rPr>
        <w:t xml:space="preserve">Tutaj możesz stworzyć swój własny wykres. Użyj suwaka, aby włączyć lub wyłączyć wyświetlanie punktów używanych do ustawienia wykresu. </w:t>
      </w:r>
      <w:proofErr w:type="spellStart"/>
      <w:r w:rsidRPr="00983F12">
        <w:rPr>
          <w:rFonts w:cs="Arial"/>
          <w:lang w:val="en-US"/>
        </w:rPr>
        <w:t>Narysuj</w:t>
      </w:r>
      <w:proofErr w:type="spellEnd"/>
      <w:r w:rsidRPr="00983F12">
        <w:rPr>
          <w:rFonts w:cs="Arial"/>
          <w:lang w:val="en-US"/>
        </w:rPr>
        <w:t xml:space="preserve"> </w:t>
      </w:r>
      <w:proofErr w:type="spellStart"/>
      <w:r w:rsidRPr="00983F12">
        <w:rPr>
          <w:rFonts w:cs="Arial"/>
          <w:lang w:val="en-US"/>
        </w:rPr>
        <w:t>wykres</w:t>
      </w:r>
      <w:proofErr w:type="spellEnd"/>
      <w:r w:rsidRPr="00983F12">
        <w:rPr>
          <w:rFonts w:cs="Arial"/>
          <w:lang w:val="en-US"/>
        </w:rPr>
        <w:t xml:space="preserve"> </w:t>
      </w:r>
      <w:proofErr w:type="spellStart"/>
      <w:r w:rsidRPr="00983F12">
        <w:rPr>
          <w:rFonts w:cs="Arial"/>
          <w:lang w:val="en-US"/>
        </w:rPr>
        <w:t>zgodnie</w:t>
      </w:r>
      <w:proofErr w:type="spellEnd"/>
      <w:r w:rsidRPr="00983F12">
        <w:rPr>
          <w:rFonts w:cs="Arial"/>
          <w:lang w:val="en-US"/>
        </w:rPr>
        <w:t xml:space="preserve"> z </w:t>
      </w:r>
      <w:proofErr w:type="spellStart"/>
      <w:r w:rsidRPr="00983F12">
        <w:rPr>
          <w:rFonts w:cs="Arial"/>
          <w:lang w:val="en-US"/>
        </w:rPr>
        <w:t>instrukcjami</w:t>
      </w:r>
      <w:proofErr w:type="spellEnd"/>
      <w:r w:rsidRPr="00983F12">
        <w:rPr>
          <w:rFonts w:cs="Arial"/>
          <w:lang w:val="en-US"/>
        </w:rPr>
        <w:t xml:space="preserve"> </w:t>
      </w:r>
      <w:proofErr w:type="spellStart"/>
      <w:r w:rsidRPr="00983F12">
        <w:rPr>
          <w:rFonts w:cs="Arial"/>
          <w:lang w:val="en-US"/>
        </w:rPr>
        <w:t>nauczyciela</w:t>
      </w:r>
      <w:proofErr w:type="spellEnd"/>
      <w:r w:rsidRPr="00983F12">
        <w:rPr>
          <w:rFonts w:cs="Arial"/>
          <w:lang w:val="en-US"/>
        </w:rPr>
        <w:t>.</w:t>
      </w:r>
    </w:p>
    <w:p w14:paraId="490BA3E7" w14:textId="77777777" w:rsidR="00F92158" w:rsidRPr="00983F12" w:rsidRDefault="003D1308" w:rsidP="003D1308">
      <w:pPr>
        <w:pStyle w:val="FTactivityassignment"/>
        <w:jc w:val="center"/>
        <w:rPr>
          <w:rFonts w:cs="Arial"/>
          <w:lang w:val="en-US"/>
        </w:rPr>
      </w:pPr>
      <w:r w:rsidRPr="00983F12">
        <w:rPr>
          <w:rFonts w:cs="Arial"/>
          <w:noProof/>
          <w:lang w:val="pl-PL" w:eastAsia="pl-PL"/>
        </w:rPr>
        <w:drawing>
          <wp:inline distT="0" distB="0" distL="0" distR="0" wp14:anchorId="16244FBE" wp14:editId="0A13E100">
            <wp:extent cx="2880000" cy="20232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0000" cy="2023200"/>
                    </a:xfrm>
                    <a:prstGeom prst="rect">
                      <a:avLst/>
                    </a:prstGeom>
                  </pic:spPr>
                </pic:pic>
              </a:graphicData>
            </a:graphic>
          </wp:inline>
        </w:drawing>
      </w:r>
    </w:p>
    <w:p w14:paraId="5E9BA34B" w14:textId="293A6E32" w:rsidR="00A216C0" w:rsidRPr="00983F12" w:rsidRDefault="00165103">
      <w:pPr>
        <w:pStyle w:val="FTactivityassignment"/>
        <w:numPr>
          <w:ilvl w:val="0"/>
          <w:numId w:val="14"/>
        </w:numPr>
        <w:rPr>
          <w:rFonts w:cs="Arial"/>
          <w:lang w:val="pl-PL"/>
        </w:rPr>
      </w:pPr>
      <w:r w:rsidRPr="00983F12">
        <w:rPr>
          <w:rFonts w:cs="Arial"/>
          <w:lang w:val="pl-PL"/>
        </w:rPr>
        <w:t>narysuj wykres tak, aby znak plus poruszał się w górę cały czas z tą samą prędkością</w:t>
      </w:r>
    </w:p>
    <w:p w14:paraId="13D44DF0" w14:textId="15A12DFE" w:rsidR="00A216C0" w:rsidRPr="00983F12" w:rsidRDefault="00165103">
      <w:pPr>
        <w:pStyle w:val="FTactivityassignment"/>
        <w:numPr>
          <w:ilvl w:val="0"/>
          <w:numId w:val="14"/>
        </w:numPr>
        <w:rPr>
          <w:rFonts w:cs="Arial"/>
          <w:lang w:val="pl-PL"/>
        </w:rPr>
      </w:pPr>
      <w:r w:rsidRPr="00983F12">
        <w:rPr>
          <w:rFonts w:cs="Arial"/>
          <w:lang w:val="pl-PL"/>
        </w:rPr>
        <w:t>narysuj wykres tak, aby znak plus poruszał się w dół przez cały czas z tą samą prędkością</w:t>
      </w:r>
    </w:p>
    <w:p w14:paraId="52BEB3EC" w14:textId="0BA9B66F" w:rsidR="00A216C0" w:rsidRPr="00983F12" w:rsidRDefault="00165103">
      <w:pPr>
        <w:pStyle w:val="FTactivityassignment"/>
        <w:numPr>
          <w:ilvl w:val="0"/>
          <w:numId w:val="14"/>
        </w:numPr>
        <w:rPr>
          <w:rFonts w:cs="Arial"/>
          <w:lang w:val="pl-PL"/>
        </w:rPr>
      </w:pPr>
      <w:r w:rsidRPr="00983F12">
        <w:rPr>
          <w:rFonts w:cs="Arial"/>
          <w:lang w:val="pl-PL"/>
        </w:rPr>
        <w:t xml:space="preserve">narysuj wykres tak, że od 0 do 3 poruszamy się najszybciej, od 3 do 5 i od 5 do 8 tak samo szybko, ale w przeciwnym kierunku, od 8 do 11 nie poruszamy się, a od 11 do 15 przesuwamy się w górę tylko o jedną </w:t>
      </w:r>
      <w:r w:rsidR="006B072E" w:rsidRPr="00983F12">
        <w:rPr>
          <w:rFonts w:cs="Arial"/>
          <w:lang w:val="pl-PL"/>
        </w:rPr>
        <w:t>jednostkę</w:t>
      </w:r>
      <w:r w:rsidRPr="00983F12">
        <w:rPr>
          <w:rFonts w:cs="Arial"/>
          <w:lang w:val="pl-PL"/>
        </w:rPr>
        <w:t>.</w:t>
      </w:r>
    </w:p>
    <w:p w14:paraId="7909465D" w14:textId="77777777" w:rsidR="00A216C0" w:rsidRPr="00983F12" w:rsidRDefault="00165103">
      <w:pPr>
        <w:pStyle w:val="Listenabsatz"/>
        <w:numPr>
          <w:ilvl w:val="0"/>
          <w:numId w:val="7"/>
        </w:numPr>
        <w:rPr>
          <w:rFonts w:ascii="Arial" w:hAnsi="Arial" w:cs="Arial"/>
          <w:lang w:val="pl-PL"/>
        </w:rPr>
      </w:pPr>
      <w:r w:rsidRPr="00983F12">
        <w:rPr>
          <w:rFonts w:ascii="Arial" w:hAnsi="Arial" w:cs="Arial"/>
          <w:b/>
          <w:bCs/>
          <w:lang w:val="pl-PL"/>
        </w:rPr>
        <w:t>Praca w grupach / praca w parach:</w:t>
      </w:r>
    </w:p>
    <w:p w14:paraId="73DD519F" w14:textId="77777777" w:rsidR="00A216C0" w:rsidRPr="00983F12" w:rsidRDefault="00165103">
      <w:pPr>
        <w:pStyle w:val="Listenabsatz"/>
        <w:ind w:left="360"/>
        <w:rPr>
          <w:rFonts w:ascii="Arial" w:hAnsi="Arial" w:cs="Arial"/>
          <w:lang w:val="pl-PL"/>
        </w:rPr>
      </w:pPr>
      <w:r w:rsidRPr="00983F12">
        <w:rPr>
          <w:rFonts w:ascii="Arial" w:hAnsi="Arial" w:cs="Arial"/>
          <w:lang w:val="pl-PL"/>
        </w:rPr>
        <w:t>Grupy uczniów najpierw próbują manipulować wykresem. Następnie postępują zgodnie z instrukcjami nauczyciela (zapisanymi na tablicy), aby dostosować wykres.</w:t>
      </w:r>
    </w:p>
    <w:p w14:paraId="0C913A13" w14:textId="77777777" w:rsidR="00A216C0" w:rsidRPr="00983F12" w:rsidRDefault="00165103">
      <w:pPr>
        <w:pStyle w:val="Listenabsatz"/>
        <w:numPr>
          <w:ilvl w:val="0"/>
          <w:numId w:val="7"/>
        </w:numPr>
        <w:rPr>
          <w:rFonts w:ascii="Arial" w:hAnsi="Arial" w:cs="Arial"/>
          <w:lang w:val="en-US"/>
        </w:rPr>
      </w:pPr>
      <w:proofErr w:type="spellStart"/>
      <w:r w:rsidRPr="00983F12">
        <w:rPr>
          <w:rFonts w:ascii="Arial" w:hAnsi="Arial" w:cs="Arial"/>
          <w:b/>
          <w:bCs/>
          <w:lang w:val="en-US"/>
        </w:rPr>
        <w:t>Wspólna</w:t>
      </w:r>
      <w:proofErr w:type="spellEnd"/>
      <w:r w:rsidRPr="00983F12">
        <w:rPr>
          <w:rFonts w:ascii="Arial" w:hAnsi="Arial" w:cs="Arial"/>
          <w:b/>
          <w:bCs/>
          <w:lang w:val="en-US"/>
        </w:rPr>
        <w:t xml:space="preserve"> </w:t>
      </w:r>
      <w:proofErr w:type="spellStart"/>
      <w:r w:rsidRPr="00983F12">
        <w:rPr>
          <w:rFonts w:ascii="Arial" w:hAnsi="Arial" w:cs="Arial"/>
          <w:b/>
          <w:bCs/>
          <w:lang w:val="en-US"/>
        </w:rPr>
        <w:t>dyskusja</w:t>
      </w:r>
      <w:proofErr w:type="spellEnd"/>
      <w:r w:rsidRPr="00983F12">
        <w:rPr>
          <w:rFonts w:ascii="Arial" w:hAnsi="Arial" w:cs="Arial"/>
          <w:b/>
          <w:bCs/>
          <w:lang w:val="en-US"/>
        </w:rPr>
        <w:t>:</w:t>
      </w:r>
    </w:p>
    <w:p w14:paraId="3A6DA160" w14:textId="77777777" w:rsidR="00A216C0" w:rsidRPr="00983F12" w:rsidRDefault="00165103">
      <w:pPr>
        <w:pStyle w:val="Listenabsatz"/>
        <w:ind w:left="360"/>
        <w:rPr>
          <w:rFonts w:ascii="Arial" w:hAnsi="Arial" w:cs="Arial"/>
          <w:lang w:val="pl-PL"/>
        </w:rPr>
      </w:pPr>
      <w:r w:rsidRPr="00983F12">
        <w:rPr>
          <w:rFonts w:ascii="Arial" w:hAnsi="Arial" w:cs="Arial"/>
          <w:lang w:val="pl-PL"/>
        </w:rPr>
        <w:t>Podczas samodzielnej pracy nauczyciel wybiera różne rozwiązania, a następnie omawia z klasą ich poprawność. Jednocześnie nauczyciel wskazuje na różnorodność poprawnych rozwiązań.</w:t>
      </w:r>
    </w:p>
    <w:p w14:paraId="1AD4BBBD" w14:textId="1231B711" w:rsidR="00A60613" w:rsidRPr="00983F12" w:rsidRDefault="009E1E29" w:rsidP="009E1E29">
      <w:pPr>
        <w:pStyle w:val="FTLessonNo"/>
        <w:numPr>
          <w:ilvl w:val="0"/>
          <w:numId w:val="0"/>
        </w:numPr>
        <w:rPr>
          <w:rStyle w:val="Hyperlink"/>
          <w:color w:val="FFC000"/>
          <w:u w:val="none"/>
          <w:lang w:val="pl-PL"/>
        </w:rPr>
      </w:pPr>
      <w:r w:rsidRPr="00983F12">
        <w:rPr>
          <w:rStyle w:val="Hyperlink"/>
          <w:color w:val="FFC000"/>
          <w:u w:val="none"/>
          <w:lang w:val="pl-PL"/>
        </w:rPr>
        <w:t>Lekcja 2</w:t>
      </w:r>
    </w:p>
    <w:p w14:paraId="6E330FA8" w14:textId="722498F1" w:rsidR="00A216C0" w:rsidRPr="00983F12" w:rsidRDefault="005D27CC">
      <w:pPr>
        <w:pStyle w:val="FTphase"/>
        <w:rPr>
          <w:lang w:val="pl-PL"/>
        </w:rPr>
      </w:pPr>
      <w:r w:rsidRPr="00983F12">
        <w:rPr>
          <w:lang w:val="pl-PL"/>
        </w:rPr>
        <w:t>Angażowa</w:t>
      </w:r>
      <w:r w:rsidR="006B072E" w:rsidRPr="00983F12">
        <w:rPr>
          <w:lang w:val="pl-PL"/>
        </w:rPr>
        <w:t>nie</w:t>
      </w:r>
      <w:r w:rsidRPr="00983F12">
        <w:rPr>
          <w:lang w:val="pl-PL"/>
        </w:rPr>
        <w:t xml:space="preserve"> się</w:t>
      </w:r>
    </w:p>
    <w:p w14:paraId="37ECA39B" w14:textId="40EDF72F" w:rsidR="00A216C0" w:rsidRPr="00983F12" w:rsidRDefault="00165103">
      <w:pPr>
        <w:rPr>
          <w:rFonts w:ascii="Arial" w:hAnsi="Arial" w:cs="Arial"/>
          <w:lang w:val="pl-PL"/>
        </w:rPr>
      </w:pPr>
      <w:r w:rsidRPr="00983F12">
        <w:rPr>
          <w:rFonts w:ascii="Arial" w:hAnsi="Arial" w:cs="Arial"/>
          <w:b/>
          <w:bCs/>
          <w:lang w:val="pl-PL"/>
        </w:rPr>
        <w:t xml:space="preserve">Wspólna dyskusja: </w:t>
      </w:r>
      <w:r w:rsidRPr="00983F12">
        <w:rPr>
          <w:rFonts w:ascii="Arial" w:hAnsi="Arial" w:cs="Arial"/>
          <w:lang w:val="pl-PL"/>
        </w:rPr>
        <w:t>wrócimy do czynności związanych z nawigacją i do tego, jak</w:t>
      </w:r>
      <w:r w:rsidR="006B072E" w:rsidRPr="00983F12">
        <w:rPr>
          <w:rFonts w:ascii="Arial" w:hAnsi="Arial" w:cs="Arial"/>
          <w:lang w:val="pl-PL"/>
        </w:rPr>
        <w:t xml:space="preserve"> sprawić by</w:t>
      </w:r>
      <w:r w:rsidRPr="00983F12">
        <w:rPr>
          <w:rFonts w:ascii="Arial" w:hAnsi="Arial" w:cs="Arial"/>
          <w:lang w:val="pl-PL"/>
        </w:rPr>
        <w:t xml:space="preserve"> instrukcje mogłyby być bardziej precyzyjne. </w:t>
      </w:r>
      <w:r w:rsidR="005D27CC" w:rsidRPr="00983F12">
        <w:rPr>
          <w:rFonts w:ascii="Arial" w:hAnsi="Arial" w:cs="Arial"/>
          <w:b/>
          <w:lang w:val="pl-PL"/>
        </w:rPr>
        <w:t xml:space="preserve">Czy jest sytuacja, w której konieczna byłaby precyzyjna nawigacja za pomocą liczb? </w:t>
      </w:r>
      <w:r w:rsidR="00C50AC5" w:rsidRPr="00983F12">
        <w:rPr>
          <w:rFonts w:ascii="Arial" w:hAnsi="Arial" w:cs="Arial"/>
          <w:lang w:val="pl-PL"/>
        </w:rPr>
        <w:t>Na koniec lekcji będziemy nawigować komputerem, aby zakreślić wykres.</w:t>
      </w:r>
    </w:p>
    <w:p w14:paraId="0C4D49A7" w14:textId="31AB6531" w:rsidR="00A216C0" w:rsidRPr="00983F12" w:rsidRDefault="005D27CC">
      <w:pPr>
        <w:pStyle w:val="FTphase"/>
        <w:rPr>
          <w:lang w:val="pl-PL"/>
        </w:rPr>
      </w:pPr>
      <w:r w:rsidRPr="00983F12">
        <w:rPr>
          <w:lang w:val="pl-PL"/>
        </w:rPr>
        <w:lastRenderedPageBreak/>
        <w:t>Badać</w:t>
      </w:r>
    </w:p>
    <w:p w14:paraId="0C0F4511" w14:textId="19A9D995" w:rsidR="00A216C0" w:rsidRPr="00983F12" w:rsidRDefault="00165103">
      <w:pPr>
        <w:rPr>
          <w:rFonts w:ascii="Arial" w:hAnsi="Arial" w:cs="Arial"/>
          <w:lang w:val="pl-PL"/>
        </w:rPr>
      </w:pPr>
      <w:r w:rsidRPr="00983F12">
        <w:rPr>
          <w:rFonts w:ascii="Arial" w:hAnsi="Arial" w:cs="Arial"/>
          <w:lang w:val="pl-PL"/>
        </w:rPr>
        <w:t xml:space="preserve">Nauczyciel tworzy zajęcia w Geogebra za pomocą tego linku (kliknij w prawym górnym rogu „Utwórz klasę”) </w:t>
      </w:r>
      <w:r w:rsidR="00983F12" w:rsidRPr="00983F12">
        <w:rPr>
          <w:rFonts w:ascii="Arial" w:hAnsi="Arial" w:cs="Arial"/>
        </w:rPr>
        <w:fldChar w:fldCharType="begin"/>
      </w:r>
      <w:r w:rsidR="00983F12" w:rsidRPr="00983F12">
        <w:rPr>
          <w:rFonts w:ascii="Arial" w:hAnsi="Arial" w:cs="Arial"/>
        </w:rPr>
        <w:instrText xml:space="preserve"> HYPERLINK "https</w:instrText>
      </w:r>
      <w:r w:rsidR="00983F12" w:rsidRPr="00983F12">
        <w:rPr>
          <w:rFonts w:ascii="Arial" w:hAnsi="Arial" w:cs="Arial"/>
        </w:rPr>
        <w:instrText xml:space="preserve">://www.geogebra.org/m/ggd6n5wm" </w:instrText>
      </w:r>
      <w:r w:rsidR="00983F12" w:rsidRPr="00983F12">
        <w:rPr>
          <w:rFonts w:ascii="Arial" w:hAnsi="Arial" w:cs="Arial"/>
        </w:rPr>
        <w:fldChar w:fldCharType="separate"/>
      </w:r>
      <w:r w:rsidR="000F51AB" w:rsidRPr="00983F12">
        <w:rPr>
          <w:rStyle w:val="Hyperlink"/>
          <w:rFonts w:ascii="Arial" w:hAnsi="Arial" w:cs="Arial"/>
        </w:rPr>
        <w:t xml:space="preserve">https://www.geogebra.org/m/ggd6n5wm </w:t>
      </w:r>
      <w:r w:rsidR="00983F12" w:rsidRPr="00983F12">
        <w:rPr>
          <w:rStyle w:val="Hyperlink"/>
          <w:rFonts w:ascii="Arial" w:hAnsi="Arial" w:cs="Arial"/>
        </w:rPr>
        <w:fldChar w:fldCharType="end"/>
      </w:r>
      <w:r w:rsidRPr="00983F12">
        <w:rPr>
          <w:rFonts w:ascii="Arial" w:hAnsi="Arial" w:cs="Arial"/>
          <w:lang w:val="pl-PL"/>
        </w:rPr>
        <w:t>i udostępnia uczniom link do zajęć.</w:t>
      </w:r>
    </w:p>
    <w:p w14:paraId="40D955E6" w14:textId="2DA151E7" w:rsidR="00A216C0" w:rsidRPr="00983F12" w:rsidRDefault="006608FA" w:rsidP="006608FA">
      <w:pPr>
        <w:pStyle w:val="FTNumberoftheactivity"/>
        <w:numPr>
          <w:ilvl w:val="0"/>
          <w:numId w:val="0"/>
        </w:numPr>
        <w:rPr>
          <w:lang w:val="pl-PL"/>
        </w:rPr>
      </w:pPr>
      <w:r w:rsidRPr="00983F12">
        <w:rPr>
          <w:lang w:val="pl-PL"/>
        </w:rPr>
        <w:t>Ćwiczenie 6. Punkty na prostej</w:t>
      </w:r>
    </w:p>
    <w:p w14:paraId="6CC11F49" w14:textId="72F231B9" w:rsidR="00A216C0" w:rsidRPr="00983F12" w:rsidRDefault="00165103">
      <w:pPr>
        <w:pStyle w:val="FTactivityassignment"/>
        <w:rPr>
          <w:rStyle w:val="linkify"/>
          <w:rFonts w:cs="Arial"/>
          <w:lang w:val="en-US"/>
        </w:rPr>
      </w:pPr>
      <w:r w:rsidRPr="00983F12">
        <w:rPr>
          <w:rStyle w:val="linkify"/>
          <w:rFonts w:cs="Arial"/>
          <w:lang w:val="pl-PL"/>
        </w:rPr>
        <w:t xml:space="preserve">Przyjrzyj się uważnie tej fioletowej linii. Gdybyś miał to prześledzić tak jak w poprzednim ćwiczeniu. </w:t>
      </w:r>
      <w:proofErr w:type="spellStart"/>
      <w:r w:rsidRPr="00983F12">
        <w:rPr>
          <w:rStyle w:val="linkify"/>
          <w:rFonts w:cs="Arial"/>
          <w:lang w:val="en-US"/>
        </w:rPr>
        <w:t>Jak</w:t>
      </w:r>
      <w:proofErr w:type="spellEnd"/>
      <w:r w:rsidRPr="00983F12">
        <w:rPr>
          <w:rStyle w:val="linkify"/>
          <w:rFonts w:cs="Arial"/>
          <w:lang w:val="en-US"/>
        </w:rPr>
        <w:t xml:space="preserve"> </w:t>
      </w:r>
      <w:proofErr w:type="spellStart"/>
      <w:r w:rsidRPr="00983F12">
        <w:rPr>
          <w:rStyle w:val="linkify"/>
          <w:rFonts w:cs="Arial"/>
          <w:lang w:val="en-US"/>
        </w:rPr>
        <w:t>musiałbyś</w:t>
      </w:r>
      <w:proofErr w:type="spellEnd"/>
      <w:r w:rsidRPr="00983F12">
        <w:rPr>
          <w:rStyle w:val="linkify"/>
          <w:rFonts w:cs="Arial"/>
          <w:lang w:val="en-US"/>
        </w:rPr>
        <w:t xml:space="preserve"> </w:t>
      </w:r>
      <w:proofErr w:type="spellStart"/>
      <w:r w:rsidRPr="00983F12">
        <w:rPr>
          <w:rStyle w:val="linkify"/>
          <w:rFonts w:cs="Arial"/>
          <w:lang w:val="en-US"/>
        </w:rPr>
        <w:t>się</w:t>
      </w:r>
      <w:proofErr w:type="spellEnd"/>
      <w:r w:rsidRPr="00983F12">
        <w:rPr>
          <w:rStyle w:val="linkify"/>
          <w:rFonts w:cs="Arial"/>
          <w:lang w:val="en-US"/>
        </w:rPr>
        <w:t xml:space="preserve"> </w:t>
      </w:r>
      <w:proofErr w:type="spellStart"/>
      <w:r w:rsidRPr="00983F12">
        <w:rPr>
          <w:rStyle w:val="linkify"/>
          <w:rFonts w:cs="Arial"/>
          <w:lang w:val="en-US"/>
        </w:rPr>
        <w:t>przenieść</w:t>
      </w:r>
      <w:proofErr w:type="spellEnd"/>
      <w:r w:rsidRPr="00983F12">
        <w:rPr>
          <w:rStyle w:val="linkify"/>
          <w:rFonts w:cs="Arial"/>
          <w:lang w:val="en-US"/>
        </w:rPr>
        <w:t>?</w:t>
      </w:r>
    </w:p>
    <w:p w14:paraId="47DA1F57" w14:textId="2A3DAF2A" w:rsidR="00A216C0" w:rsidRPr="00983F12" w:rsidRDefault="00165103">
      <w:pPr>
        <w:pStyle w:val="FTactivityassignment"/>
        <w:numPr>
          <w:ilvl w:val="0"/>
          <w:numId w:val="15"/>
        </w:numPr>
        <w:rPr>
          <w:rFonts w:cs="Arial"/>
          <w:lang w:val="pl-PL"/>
        </w:rPr>
      </w:pPr>
      <w:r w:rsidRPr="00983F12">
        <w:rPr>
          <w:rFonts w:cs="Arial"/>
          <w:lang w:val="pl-PL"/>
        </w:rPr>
        <w:t>Cały czas z tą samą prędkością.</w:t>
      </w:r>
    </w:p>
    <w:p w14:paraId="15F13522" w14:textId="77777777" w:rsidR="00A216C0" w:rsidRPr="00983F12" w:rsidRDefault="00165103">
      <w:pPr>
        <w:pStyle w:val="FTactivityassignment"/>
        <w:numPr>
          <w:ilvl w:val="0"/>
          <w:numId w:val="15"/>
        </w:numPr>
        <w:rPr>
          <w:rFonts w:cs="Arial"/>
          <w:lang w:val="en-US"/>
        </w:rPr>
      </w:pPr>
      <w:r w:rsidRPr="00983F12">
        <w:rPr>
          <w:rFonts w:cs="Arial"/>
          <w:lang w:val="en-US"/>
        </w:rPr>
        <w:t xml:space="preserve">W </w:t>
      </w:r>
      <w:proofErr w:type="spellStart"/>
      <w:r w:rsidRPr="00983F12">
        <w:rPr>
          <w:rFonts w:cs="Arial"/>
          <w:lang w:val="en-US"/>
        </w:rPr>
        <w:t>górę</w:t>
      </w:r>
      <w:proofErr w:type="spellEnd"/>
      <w:r w:rsidRPr="00983F12">
        <w:rPr>
          <w:rFonts w:cs="Arial"/>
          <w:lang w:val="en-US"/>
        </w:rPr>
        <w:t>.</w:t>
      </w:r>
    </w:p>
    <w:p w14:paraId="61901BBC" w14:textId="60FE2022" w:rsidR="00A216C0" w:rsidRPr="00983F12" w:rsidRDefault="006608FA">
      <w:pPr>
        <w:pStyle w:val="FTactivityassignment"/>
        <w:numPr>
          <w:ilvl w:val="0"/>
          <w:numId w:val="15"/>
        </w:numPr>
        <w:rPr>
          <w:rFonts w:cs="Arial"/>
          <w:lang w:val="en-US"/>
        </w:rPr>
      </w:pPr>
      <w:r w:rsidRPr="00983F12">
        <w:rPr>
          <w:rFonts w:cs="Arial"/>
          <w:lang w:val="en-US"/>
        </w:rPr>
        <w:t xml:space="preserve">Ku </w:t>
      </w:r>
      <w:proofErr w:type="spellStart"/>
      <w:r w:rsidRPr="00983F12">
        <w:rPr>
          <w:rFonts w:cs="Arial"/>
          <w:lang w:val="en-US"/>
        </w:rPr>
        <w:t>dołowi</w:t>
      </w:r>
      <w:proofErr w:type="spellEnd"/>
      <w:r w:rsidRPr="00983F12">
        <w:rPr>
          <w:rFonts w:cs="Arial"/>
          <w:lang w:val="en-US"/>
        </w:rPr>
        <w:t>.</w:t>
      </w:r>
    </w:p>
    <w:p w14:paraId="7084F8F3" w14:textId="6A797872" w:rsidR="00A216C0" w:rsidRPr="00983F12" w:rsidRDefault="006B072E">
      <w:pPr>
        <w:pStyle w:val="FTactivityassignment"/>
        <w:numPr>
          <w:ilvl w:val="0"/>
          <w:numId w:val="15"/>
        </w:numPr>
        <w:rPr>
          <w:rFonts w:cs="Arial"/>
          <w:lang w:val="en-US"/>
        </w:rPr>
      </w:pPr>
      <w:proofErr w:type="spellStart"/>
      <w:r w:rsidRPr="00983F12">
        <w:rPr>
          <w:rFonts w:cs="Arial"/>
          <w:lang w:val="en-US"/>
        </w:rPr>
        <w:t>Tak</w:t>
      </w:r>
      <w:proofErr w:type="spellEnd"/>
      <w:r w:rsidRPr="00983F12">
        <w:rPr>
          <w:rFonts w:cs="Arial"/>
          <w:lang w:val="en-US"/>
        </w:rPr>
        <w:t xml:space="preserve"> </w:t>
      </w:r>
      <w:proofErr w:type="spellStart"/>
      <w:r w:rsidRPr="00983F12">
        <w:rPr>
          <w:rFonts w:cs="Arial"/>
          <w:lang w:val="en-US"/>
        </w:rPr>
        <w:t>szybko</w:t>
      </w:r>
      <w:proofErr w:type="spellEnd"/>
      <w:r w:rsidRPr="00983F12">
        <w:rPr>
          <w:rFonts w:cs="Arial"/>
          <w:lang w:val="en-US"/>
        </w:rPr>
        <w:t xml:space="preserve"> </w:t>
      </w:r>
      <w:proofErr w:type="spellStart"/>
      <w:r w:rsidR="00165103" w:rsidRPr="00983F12">
        <w:rPr>
          <w:rFonts w:cs="Arial"/>
          <w:lang w:val="en-US"/>
        </w:rPr>
        <w:t>jak</w:t>
      </w:r>
      <w:proofErr w:type="spellEnd"/>
      <w:r w:rsidR="00165103" w:rsidRPr="00983F12">
        <w:rPr>
          <w:rFonts w:cs="Arial"/>
          <w:lang w:val="en-US"/>
        </w:rPr>
        <w:t xml:space="preserve"> </w:t>
      </w:r>
      <w:proofErr w:type="spellStart"/>
      <w:r w:rsidR="00165103" w:rsidRPr="00983F12">
        <w:rPr>
          <w:rFonts w:cs="Arial"/>
          <w:lang w:val="en-US"/>
        </w:rPr>
        <w:t>kwadrat</w:t>
      </w:r>
      <w:proofErr w:type="spellEnd"/>
      <w:r w:rsidR="00165103" w:rsidRPr="00983F12">
        <w:rPr>
          <w:rFonts w:cs="Arial"/>
          <w:lang w:val="en-US"/>
        </w:rPr>
        <w:t>.</w:t>
      </w:r>
    </w:p>
    <w:p w14:paraId="384F7392" w14:textId="77777777" w:rsidR="00A216C0" w:rsidRPr="00983F12" w:rsidRDefault="00165103">
      <w:pPr>
        <w:pStyle w:val="FTactivityassignment"/>
        <w:numPr>
          <w:ilvl w:val="0"/>
          <w:numId w:val="15"/>
        </w:numPr>
        <w:rPr>
          <w:rFonts w:cs="Arial"/>
          <w:lang w:val="en-US"/>
        </w:rPr>
      </w:pPr>
      <w:proofErr w:type="spellStart"/>
      <w:r w:rsidRPr="00983F12">
        <w:rPr>
          <w:rFonts w:cs="Arial"/>
          <w:lang w:val="en-US"/>
        </w:rPr>
        <w:t>Szybciej</w:t>
      </w:r>
      <w:proofErr w:type="spellEnd"/>
      <w:r w:rsidRPr="00983F12">
        <w:rPr>
          <w:rFonts w:cs="Arial"/>
          <w:lang w:val="en-US"/>
        </w:rPr>
        <w:t xml:space="preserve"> </w:t>
      </w:r>
      <w:proofErr w:type="spellStart"/>
      <w:r w:rsidRPr="00983F12">
        <w:rPr>
          <w:rFonts w:cs="Arial"/>
          <w:lang w:val="en-US"/>
        </w:rPr>
        <w:t>niż</w:t>
      </w:r>
      <w:proofErr w:type="spellEnd"/>
      <w:r w:rsidRPr="00983F12">
        <w:rPr>
          <w:rFonts w:cs="Arial"/>
          <w:lang w:val="en-US"/>
        </w:rPr>
        <w:t xml:space="preserve"> </w:t>
      </w:r>
      <w:proofErr w:type="spellStart"/>
      <w:r w:rsidRPr="00983F12">
        <w:rPr>
          <w:rFonts w:cs="Arial"/>
          <w:lang w:val="en-US"/>
        </w:rPr>
        <w:t>kwadrat</w:t>
      </w:r>
      <w:proofErr w:type="spellEnd"/>
      <w:r w:rsidRPr="00983F12">
        <w:rPr>
          <w:rFonts w:cs="Arial"/>
          <w:lang w:val="en-US"/>
        </w:rPr>
        <w:t>.</w:t>
      </w:r>
    </w:p>
    <w:p w14:paraId="5B117417" w14:textId="77777777" w:rsidR="00A216C0" w:rsidRPr="00983F12" w:rsidRDefault="00165103">
      <w:pPr>
        <w:pStyle w:val="FTactivityassignment"/>
        <w:numPr>
          <w:ilvl w:val="0"/>
          <w:numId w:val="15"/>
        </w:numPr>
        <w:ind w:left="357" w:hanging="357"/>
        <w:rPr>
          <w:rFonts w:cs="Arial"/>
          <w:lang w:val="en-US"/>
        </w:rPr>
      </w:pPr>
      <w:proofErr w:type="spellStart"/>
      <w:r w:rsidRPr="00983F12">
        <w:rPr>
          <w:rFonts w:cs="Arial"/>
          <w:lang w:val="en-US"/>
        </w:rPr>
        <w:t>Wolniej</w:t>
      </w:r>
      <w:proofErr w:type="spellEnd"/>
      <w:r w:rsidRPr="00983F12">
        <w:rPr>
          <w:rFonts w:cs="Arial"/>
          <w:lang w:val="en-US"/>
        </w:rPr>
        <w:t xml:space="preserve"> </w:t>
      </w:r>
      <w:proofErr w:type="spellStart"/>
      <w:r w:rsidRPr="00983F12">
        <w:rPr>
          <w:rFonts w:cs="Arial"/>
          <w:lang w:val="en-US"/>
        </w:rPr>
        <w:t>niż</w:t>
      </w:r>
      <w:proofErr w:type="spellEnd"/>
      <w:r w:rsidRPr="00983F12">
        <w:rPr>
          <w:rFonts w:cs="Arial"/>
          <w:lang w:val="en-US"/>
        </w:rPr>
        <w:t xml:space="preserve"> </w:t>
      </w:r>
      <w:proofErr w:type="spellStart"/>
      <w:r w:rsidRPr="00983F12">
        <w:rPr>
          <w:rFonts w:cs="Arial"/>
          <w:lang w:val="en-US"/>
        </w:rPr>
        <w:t>kwadrat</w:t>
      </w:r>
      <w:proofErr w:type="spellEnd"/>
      <w:r w:rsidRPr="00983F12">
        <w:rPr>
          <w:rFonts w:cs="Arial"/>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05CB8" w:rsidRPr="00983F12" w14:paraId="0495E7B1" w14:textId="77777777" w:rsidTr="00640C94">
        <w:tc>
          <w:tcPr>
            <w:tcW w:w="4508" w:type="dxa"/>
          </w:tcPr>
          <w:p w14:paraId="479F7E35" w14:textId="77777777" w:rsidR="00A216C0" w:rsidRPr="00983F12" w:rsidRDefault="00165103">
            <w:pPr>
              <w:pStyle w:val="FTactivityassignment"/>
              <w:pBdr>
                <w:top w:val="none" w:sz="0" w:space="0" w:color="auto"/>
                <w:bottom w:val="none" w:sz="0" w:space="0" w:color="auto"/>
              </w:pBdr>
              <w:rPr>
                <w:rFonts w:cs="Arial"/>
                <w:b/>
                <w:bCs/>
                <w:lang w:val="en-US"/>
              </w:rPr>
            </w:pPr>
            <w:r w:rsidRPr="00983F12">
              <w:rPr>
                <w:rFonts w:cs="Arial"/>
                <w:b/>
                <w:bCs/>
                <w:lang w:val="en-US"/>
              </w:rPr>
              <w:t>A:</w:t>
            </w:r>
          </w:p>
        </w:tc>
        <w:tc>
          <w:tcPr>
            <w:tcW w:w="4508" w:type="dxa"/>
          </w:tcPr>
          <w:p w14:paraId="4CB987A7" w14:textId="77777777" w:rsidR="00A216C0" w:rsidRPr="00983F12" w:rsidRDefault="00165103">
            <w:pPr>
              <w:pStyle w:val="FTactivityassignment"/>
              <w:pBdr>
                <w:top w:val="none" w:sz="0" w:space="0" w:color="auto"/>
                <w:bottom w:val="none" w:sz="0" w:space="0" w:color="auto"/>
              </w:pBdr>
              <w:rPr>
                <w:rFonts w:cs="Arial"/>
                <w:b/>
                <w:bCs/>
                <w:lang w:val="en-US"/>
              </w:rPr>
            </w:pPr>
            <w:r w:rsidRPr="00983F12">
              <w:rPr>
                <w:rFonts w:cs="Arial"/>
                <w:b/>
                <w:bCs/>
                <w:lang w:val="en-US"/>
              </w:rPr>
              <w:t>B:</w:t>
            </w:r>
          </w:p>
        </w:tc>
      </w:tr>
      <w:tr w:rsidR="00805CB8" w:rsidRPr="00983F12" w14:paraId="190A6ACD" w14:textId="77777777" w:rsidTr="00640C94">
        <w:tc>
          <w:tcPr>
            <w:tcW w:w="4508" w:type="dxa"/>
          </w:tcPr>
          <w:p w14:paraId="05E6127F" w14:textId="77777777" w:rsidR="00AD003F" w:rsidRPr="00983F12" w:rsidRDefault="007756DD" w:rsidP="00640C94">
            <w:pPr>
              <w:pStyle w:val="FTactivityassignment"/>
              <w:pBdr>
                <w:top w:val="none" w:sz="0" w:space="0" w:color="auto"/>
                <w:bottom w:val="none" w:sz="0" w:space="0" w:color="auto"/>
              </w:pBdr>
              <w:jc w:val="center"/>
              <w:rPr>
                <w:rFonts w:cs="Arial"/>
                <w:b/>
                <w:bCs/>
                <w:lang w:val="en-US"/>
              </w:rPr>
            </w:pPr>
            <w:r w:rsidRPr="00983F12">
              <w:rPr>
                <w:rFonts w:cs="Arial"/>
                <w:b/>
                <w:bCs/>
                <w:noProof/>
                <w:lang w:val="pl-PL" w:eastAsia="pl-PL"/>
              </w:rPr>
              <w:drawing>
                <wp:inline distT="0" distB="0" distL="0" distR="0" wp14:anchorId="37AB8096" wp14:editId="4970CE30">
                  <wp:extent cx="2340000" cy="1785600"/>
                  <wp:effectExtent l="0" t="0" r="3175"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40000" cy="1785600"/>
                          </a:xfrm>
                          <a:prstGeom prst="rect">
                            <a:avLst/>
                          </a:prstGeom>
                        </pic:spPr>
                      </pic:pic>
                    </a:graphicData>
                  </a:graphic>
                </wp:inline>
              </w:drawing>
            </w:r>
          </w:p>
        </w:tc>
        <w:tc>
          <w:tcPr>
            <w:tcW w:w="4508" w:type="dxa"/>
          </w:tcPr>
          <w:p w14:paraId="66605785" w14:textId="77777777" w:rsidR="00AD003F" w:rsidRPr="00983F12" w:rsidRDefault="007756DD" w:rsidP="00640C94">
            <w:pPr>
              <w:pStyle w:val="FTactivityassignment"/>
              <w:pBdr>
                <w:top w:val="none" w:sz="0" w:space="0" w:color="auto"/>
                <w:bottom w:val="none" w:sz="0" w:space="0" w:color="auto"/>
              </w:pBdr>
              <w:jc w:val="center"/>
              <w:rPr>
                <w:rFonts w:cs="Arial"/>
                <w:b/>
                <w:bCs/>
                <w:lang w:val="en-US"/>
              </w:rPr>
            </w:pPr>
            <w:r w:rsidRPr="00983F12">
              <w:rPr>
                <w:rFonts w:cs="Arial"/>
                <w:b/>
                <w:bCs/>
                <w:noProof/>
                <w:lang w:val="pl-PL" w:eastAsia="pl-PL"/>
              </w:rPr>
              <w:drawing>
                <wp:inline distT="0" distB="0" distL="0" distR="0" wp14:anchorId="07A2DD29" wp14:editId="0E0B1995">
                  <wp:extent cx="2340000" cy="1839600"/>
                  <wp:effectExtent l="0" t="0" r="3175" b="825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40000" cy="1839600"/>
                          </a:xfrm>
                          <a:prstGeom prst="rect">
                            <a:avLst/>
                          </a:prstGeom>
                        </pic:spPr>
                      </pic:pic>
                    </a:graphicData>
                  </a:graphic>
                </wp:inline>
              </w:drawing>
            </w:r>
          </w:p>
        </w:tc>
      </w:tr>
      <w:tr w:rsidR="00805CB8" w:rsidRPr="00983F12" w14:paraId="5B386010" w14:textId="77777777" w:rsidTr="00640C94">
        <w:tc>
          <w:tcPr>
            <w:tcW w:w="4508" w:type="dxa"/>
          </w:tcPr>
          <w:p w14:paraId="3FAFFA03" w14:textId="77777777" w:rsidR="00A216C0" w:rsidRPr="00983F12" w:rsidRDefault="00165103">
            <w:pPr>
              <w:pStyle w:val="FTactivityassignment"/>
              <w:pBdr>
                <w:top w:val="none" w:sz="0" w:space="0" w:color="auto"/>
                <w:bottom w:val="none" w:sz="0" w:space="0" w:color="auto"/>
              </w:pBdr>
              <w:rPr>
                <w:rFonts w:cs="Arial"/>
                <w:b/>
                <w:bCs/>
                <w:lang w:val="en-US"/>
              </w:rPr>
            </w:pPr>
            <w:r w:rsidRPr="00983F12">
              <w:rPr>
                <w:rFonts w:cs="Arial"/>
                <w:b/>
                <w:bCs/>
                <w:lang w:val="en-US"/>
              </w:rPr>
              <w:t>C:</w:t>
            </w:r>
          </w:p>
        </w:tc>
        <w:tc>
          <w:tcPr>
            <w:tcW w:w="4508" w:type="dxa"/>
          </w:tcPr>
          <w:p w14:paraId="5D172020" w14:textId="77777777" w:rsidR="00A216C0" w:rsidRPr="00983F12" w:rsidRDefault="00165103">
            <w:pPr>
              <w:pStyle w:val="FTactivityassignment"/>
              <w:pBdr>
                <w:top w:val="none" w:sz="0" w:space="0" w:color="auto"/>
                <w:bottom w:val="none" w:sz="0" w:space="0" w:color="auto"/>
              </w:pBdr>
              <w:rPr>
                <w:rFonts w:cs="Arial"/>
                <w:b/>
                <w:bCs/>
                <w:lang w:val="en-US"/>
              </w:rPr>
            </w:pPr>
            <w:r w:rsidRPr="00983F12">
              <w:rPr>
                <w:rFonts w:cs="Arial"/>
                <w:b/>
                <w:bCs/>
                <w:lang w:val="en-US"/>
              </w:rPr>
              <w:t>D:</w:t>
            </w:r>
          </w:p>
        </w:tc>
      </w:tr>
      <w:tr w:rsidR="00805CB8" w:rsidRPr="00983F12" w14:paraId="7C73C6E7" w14:textId="77777777" w:rsidTr="00640C94">
        <w:tc>
          <w:tcPr>
            <w:tcW w:w="4508" w:type="dxa"/>
          </w:tcPr>
          <w:p w14:paraId="1CCA29FE" w14:textId="77777777" w:rsidR="00AD003F" w:rsidRPr="00983F12" w:rsidRDefault="00805CB8" w:rsidP="00640C94">
            <w:pPr>
              <w:pStyle w:val="FTactivityassignment"/>
              <w:pBdr>
                <w:top w:val="none" w:sz="0" w:space="0" w:color="auto"/>
                <w:bottom w:val="none" w:sz="0" w:space="0" w:color="auto"/>
              </w:pBdr>
              <w:jc w:val="center"/>
              <w:rPr>
                <w:rFonts w:cs="Arial"/>
                <w:lang w:val="en-US"/>
              </w:rPr>
            </w:pPr>
            <w:r w:rsidRPr="00983F12">
              <w:rPr>
                <w:rFonts w:cs="Arial"/>
                <w:noProof/>
                <w:lang w:val="pl-PL" w:eastAsia="pl-PL"/>
              </w:rPr>
              <w:drawing>
                <wp:inline distT="0" distB="0" distL="0" distR="0" wp14:anchorId="5AE118A2" wp14:editId="087ADED7">
                  <wp:extent cx="2340000" cy="1818000"/>
                  <wp:effectExtent l="0" t="0" r="3175"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40000" cy="1818000"/>
                          </a:xfrm>
                          <a:prstGeom prst="rect">
                            <a:avLst/>
                          </a:prstGeom>
                        </pic:spPr>
                      </pic:pic>
                    </a:graphicData>
                  </a:graphic>
                </wp:inline>
              </w:drawing>
            </w:r>
          </w:p>
        </w:tc>
        <w:tc>
          <w:tcPr>
            <w:tcW w:w="4508" w:type="dxa"/>
          </w:tcPr>
          <w:p w14:paraId="12B9C97F" w14:textId="77777777" w:rsidR="00AD003F" w:rsidRPr="00983F12" w:rsidRDefault="00640C94" w:rsidP="00640C94">
            <w:pPr>
              <w:pStyle w:val="FTactivityassignment"/>
              <w:pBdr>
                <w:top w:val="none" w:sz="0" w:space="0" w:color="auto"/>
                <w:bottom w:val="none" w:sz="0" w:space="0" w:color="auto"/>
              </w:pBdr>
              <w:jc w:val="center"/>
              <w:rPr>
                <w:rFonts w:cs="Arial"/>
                <w:lang w:val="en-US"/>
              </w:rPr>
            </w:pPr>
            <w:r w:rsidRPr="00983F12">
              <w:rPr>
                <w:rFonts w:cs="Arial"/>
                <w:noProof/>
                <w:lang w:val="pl-PL" w:eastAsia="pl-PL"/>
              </w:rPr>
              <w:drawing>
                <wp:inline distT="0" distB="0" distL="0" distR="0" wp14:anchorId="6CC3855E" wp14:editId="23E047E2">
                  <wp:extent cx="2340000" cy="1843200"/>
                  <wp:effectExtent l="0" t="0" r="3175" b="508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40000" cy="1843200"/>
                          </a:xfrm>
                          <a:prstGeom prst="rect">
                            <a:avLst/>
                          </a:prstGeom>
                        </pic:spPr>
                      </pic:pic>
                    </a:graphicData>
                  </a:graphic>
                </wp:inline>
              </w:drawing>
            </w:r>
          </w:p>
        </w:tc>
      </w:tr>
    </w:tbl>
    <w:p w14:paraId="00A28DD9" w14:textId="77777777" w:rsidR="00190D16" w:rsidRPr="00983F12" w:rsidRDefault="00190D16" w:rsidP="00190D16">
      <w:pPr>
        <w:pStyle w:val="FTactivityassignment"/>
        <w:rPr>
          <w:rFonts w:cs="Arial"/>
          <w:lang w:val="en-US"/>
        </w:rPr>
      </w:pPr>
    </w:p>
    <w:p w14:paraId="7728701B" w14:textId="77777777" w:rsidR="00A216C0" w:rsidRPr="00983F12" w:rsidRDefault="00165103">
      <w:pPr>
        <w:pStyle w:val="FTactivityassignment"/>
        <w:rPr>
          <w:rStyle w:val="linkify"/>
          <w:rFonts w:cs="Arial"/>
          <w:lang w:val="pl-PL"/>
        </w:rPr>
      </w:pPr>
      <w:r w:rsidRPr="00983F12">
        <w:rPr>
          <w:rStyle w:val="linkify"/>
          <w:rFonts w:cs="Arial"/>
          <w:lang w:val="pl-PL"/>
        </w:rPr>
        <w:t xml:space="preserve">Jaka jest odległość pomiędzy </w:t>
      </w:r>
      <w:r w:rsidRPr="00983F12">
        <w:rPr>
          <w:rStyle w:val="linkify"/>
          <w:rFonts w:cs="Arial"/>
          <w:b/>
          <w:bCs/>
          <w:color w:val="00FFFF"/>
          <w:lang w:val="pl-PL"/>
        </w:rPr>
        <w:t xml:space="preserve">niebieskim </w:t>
      </w:r>
      <w:r w:rsidRPr="00983F12">
        <w:rPr>
          <w:rStyle w:val="linkify"/>
          <w:rFonts w:cs="Arial"/>
          <w:lang w:val="pl-PL"/>
        </w:rPr>
        <w:t xml:space="preserve">i </w:t>
      </w:r>
      <w:r w:rsidRPr="00983F12">
        <w:rPr>
          <w:rStyle w:val="linkify"/>
          <w:rFonts w:cs="Arial"/>
          <w:b/>
          <w:bCs/>
          <w:color w:val="38761D"/>
          <w:lang w:val="pl-PL"/>
        </w:rPr>
        <w:t xml:space="preserve">zielonym </w:t>
      </w:r>
      <w:r w:rsidRPr="00983F12">
        <w:rPr>
          <w:rStyle w:val="linkify"/>
          <w:rFonts w:cs="Arial"/>
          <w:lang w:val="pl-PL"/>
        </w:rPr>
        <w:t>kwadratem?</w:t>
      </w:r>
    </w:p>
    <w:p w14:paraId="6561B771" w14:textId="77777777" w:rsidR="00A216C0" w:rsidRPr="00983F12" w:rsidRDefault="00165103">
      <w:pPr>
        <w:pStyle w:val="FTactivityassignment"/>
        <w:rPr>
          <w:rStyle w:val="linkify"/>
          <w:rFonts w:cs="Arial"/>
          <w:lang w:val="pl-PL"/>
        </w:rPr>
      </w:pPr>
      <w:r w:rsidRPr="00983F12">
        <w:rPr>
          <w:rStyle w:val="linkify"/>
          <w:rFonts w:cs="Arial"/>
          <w:lang w:val="pl-PL"/>
        </w:rPr>
        <w:t xml:space="preserve">Jaka jest odległość między </w:t>
      </w:r>
      <w:r w:rsidRPr="00983F12">
        <w:rPr>
          <w:rStyle w:val="linkify"/>
          <w:rFonts w:cs="Arial"/>
          <w:b/>
          <w:bCs/>
          <w:color w:val="00FFFF"/>
          <w:lang w:val="pl-PL"/>
        </w:rPr>
        <w:t xml:space="preserve">niebieskim </w:t>
      </w:r>
      <w:r w:rsidRPr="00983F12">
        <w:rPr>
          <w:rStyle w:val="linkify"/>
          <w:rFonts w:cs="Arial"/>
          <w:lang w:val="pl-PL"/>
        </w:rPr>
        <w:t xml:space="preserve">i </w:t>
      </w:r>
      <w:r w:rsidRPr="00983F12">
        <w:rPr>
          <w:rStyle w:val="linkify"/>
          <w:rFonts w:cs="Arial"/>
          <w:b/>
          <w:bCs/>
          <w:color w:val="38761D"/>
          <w:lang w:val="pl-PL"/>
        </w:rPr>
        <w:t xml:space="preserve">zielonym </w:t>
      </w:r>
      <w:r w:rsidRPr="00983F12">
        <w:rPr>
          <w:rStyle w:val="linkify"/>
          <w:rFonts w:cs="Arial"/>
          <w:lang w:val="pl-PL"/>
        </w:rPr>
        <w:t>plusem?</w:t>
      </w:r>
    </w:p>
    <w:p w14:paraId="70C74430" w14:textId="72D75128" w:rsidR="00A216C0" w:rsidRPr="00983F12" w:rsidRDefault="00165103">
      <w:pPr>
        <w:pStyle w:val="FTactivityassignment"/>
        <w:rPr>
          <w:rStyle w:val="linkify"/>
          <w:rFonts w:cs="Arial"/>
          <w:lang w:val="pl-PL"/>
        </w:rPr>
      </w:pPr>
      <w:r w:rsidRPr="00983F12">
        <w:rPr>
          <w:rStyle w:val="linkify"/>
          <w:rFonts w:cs="Arial"/>
          <w:lang w:val="pl-PL"/>
        </w:rPr>
        <w:t>......................................................................................................................................................</w:t>
      </w:r>
    </w:p>
    <w:p w14:paraId="278FD2FC" w14:textId="77777777" w:rsidR="00A216C0" w:rsidRPr="00983F12" w:rsidRDefault="00165103">
      <w:pPr>
        <w:pStyle w:val="FTactivityassignment"/>
        <w:rPr>
          <w:rStyle w:val="linkify"/>
          <w:rFonts w:cs="Arial"/>
          <w:lang w:val="pl-PL"/>
        </w:rPr>
      </w:pPr>
      <w:r w:rsidRPr="00983F12">
        <w:rPr>
          <w:rStyle w:val="linkify"/>
          <w:rFonts w:cs="Arial"/>
          <w:lang w:val="pl-PL"/>
        </w:rPr>
        <w:t xml:space="preserve">Jaka jest odległość między </w:t>
      </w:r>
      <w:r w:rsidRPr="00983F12">
        <w:rPr>
          <w:rStyle w:val="linkify"/>
          <w:rFonts w:cs="Arial"/>
          <w:b/>
          <w:bCs/>
          <w:color w:val="00FFFF"/>
          <w:lang w:val="pl-PL"/>
        </w:rPr>
        <w:t xml:space="preserve">niebieskim </w:t>
      </w:r>
      <w:r w:rsidRPr="00983F12">
        <w:rPr>
          <w:rStyle w:val="linkify"/>
          <w:rFonts w:cs="Arial"/>
          <w:lang w:val="pl-PL"/>
        </w:rPr>
        <w:t xml:space="preserve">i </w:t>
      </w:r>
      <w:r w:rsidRPr="00983F12">
        <w:rPr>
          <w:rStyle w:val="linkify"/>
          <w:rFonts w:cs="Arial"/>
          <w:b/>
          <w:bCs/>
          <w:color w:val="FF0000"/>
          <w:lang w:val="pl-PL"/>
        </w:rPr>
        <w:t xml:space="preserve">czerwonym </w:t>
      </w:r>
      <w:r w:rsidRPr="00983F12">
        <w:rPr>
          <w:rStyle w:val="linkify"/>
          <w:rFonts w:cs="Arial"/>
          <w:lang w:val="pl-PL"/>
        </w:rPr>
        <w:t>kwadratem?</w:t>
      </w:r>
    </w:p>
    <w:p w14:paraId="539DD69A" w14:textId="77777777" w:rsidR="00A216C0" w:rsidRPr="00983F12" w:rsidRDefault="00165103">
      <w:pPr>
        <w:pStyle w:val="FTactivityassignment"/>
        <w:rPr>
          <w:rStyle w:val="linkify"/>
          <w:rFonts w:cs="Arial"/>
          <w:lang w:val="pl-PL"/>
        </w:rPr>
      </w:pPr>
      <w:r w:rsidRPr="00983F12">
        <w:rPr>
          <w:rStyle w:val="linkify"/>
          <w:rFonts w:cs="Arial"/>
          <w:lang w:val="pl-PL"/>
        </w:rPr>
        <w:lastRenderedPageBreak/>
        <w:t xml:space="preserve">Jaka jest odległość między </w:t>
      </w:r>
      <w:r w:rsidRPr="00983F12">
        <w:rPr>
          <w:rStyle w:val="linkify"/>
          <w:rFonts w:cs="Arial"/>
          <w:b/>
          <w:bCs/>
          <w:color w:val="00FFFF"/>
          <w:lang w:val="pl-PL"/>
        </w:rPr>
        <w:t xml:space="preserve">niebieskim </w:t>
      </w:r>
      <w:r w:rsidRPr="00983F12">
        <w:rPr>
          <w:rStyle w:val="linkify"/>
          <w:rFonts w:cs="Arial"/>
          <w:lang w:val="pl-PL"/>
        </w:rPr>
        <w:t xml:space="preserve">i </w:t>
      </w:r>
      <w:r w:rsidRPr="00983F12">
        <w:rPr>
          <w:rStyle w:val="linkify"/>
          <w:rFonts w:cs="Arial"/>
          <w:b/>
          <w:bCs/>
          <w:color w:val="FF0000"/>
          <w:lang w:val="pl-PL"/>
        </w:rPr>
        <w:t xml:space="preserve">czerwonym </w:t>
      </w:r>
      <w:r w:rsidRPr="00983F12">
        <w:rPr>
          <w:rStyle w:val="linkify"/>
          <w:rFonts w:cs="Arial"/>
          <w:lang w:val="pl-PL"/>
        </w:rPr>
        <w:t>plusem?</w:t>
      </w:r>
    </w:p>
    <w:p w14:paraId="693EAF9A" w14:textId="1A01F161" w:rsidR="00A216C0" w:rsidRPr="00983F12" w:rsidRDefault="00165103">
      <w:pPr>
        <w:pStyle w:val="FTactivityassignment"/>
        <w:rPr>
          <w:rStyle w:val="linkify"/>
          <w:rFonts w:cs="Arial"/>
          <w:lang w:val="pl-PL"/>
        </w:rPr>
      </w:pPr>
      <w:r w:rsidRPr="00983F12">
        <w:rPr>
          <w:rStyle w:val="linkify"/>
          <w:rFonts w:cs="Arial"/>
          <w:lang w:val="pl-PL"/>
        </w:rPr>
        <w:t>.....................................................................................................................................................</w:t>
      </w:r>
    </w:p>
    <w:p w14:paraId="24E3A919" w14:textId="77777777" w:rsidR="00A216C0" w:rsidRPr="00983F12" w:rsidRDefault="00165103">
      <w:pPr>
        <w:pStyle w:val="FTactivityassignment"/>
        <w:rPr>
          <w:rStyle w:val="linkify"/>
          <w:rFonts w:cs="Arial"/>
          <w:lang w:val="pl-PL"/>
        </w:rPr>
      </w:pPr>
      <w:r w:rsidRPr="00983F12">
        <w:rPr>
          <w:rStyle w:val="linkify"/>
          <w:rFonts w:cs="Arial"/>
          <w:lang w:val="pl-PL"/>
        </w:rPr>
        <w:t xml:space="preserve">Jaka jest odległość między </w:t>
      </w:r>
      <w:r w:rsidRPr="00983F12">
        <w:rPr>
          <w:rStyle w:val="linkify"/>
          <w:rFonts w:cs="Arial"/>
          <w:b/>
          <w:bCs/>
          <w:color w:val="38761D"/>
          <w:lang w:val="pl-PL"/>
        </w:rPr>
        <w:t xml:space="preserve">zielonym </w:t>
      </w:r>
      <w:r w:rsidRPr="00983F12">
        <w:rPr>
          <w:rStyle w:val="linkify"/>
          <w:rFonts w:cs="Arial"/>
          <w:lang w:val="pl-PL"/>
        </w:rPr>
        <w:t xml:space="preserve">i </w:t>
      </w:r>
      <w:r w:rsidRPr="00983F12">
        <w:rPr>
          <w:rStyle w:val="linkify"/>
          <w:rFonts w:cs="Arial"/>
          <w:b/>
          <w:bCs/>
          <w:color w:val="FF7700"/>
          <w:lang w:val="pl-PL"/>
        </w:rPr>
        <w:t xml:space="preserve">pomarańczowym </w:t>
      </w:r>
      <w:r w:rsidRPr="00983F12">
        <w:rPr>
          <w:rStyle w:val="linkify"/>
          <w:rFonts w:cs="Arial"/>
          <w:lang w:val="pl-PL"/>
        </w:rPr>
        <w:t>kwadratem?</w:t>
      </w:r>
    </w:p>
    <w:p w14:paraId="4CDAEB1D" w14:textId="77777777" w:rsidR="00A216C0" w:rsidRPr="00983F12" w:rsidRDefault="00165103">
      <w:pPr>
        <w:pStyle w:val="FTactivityassignment"/>
        <w:rPr>
          <w:rStyle w:val="linkify"/>
          <w:rFonts w:cs="Arial"/>
          <w:lang w:val="pl-PL"/>
        </w:rPr>
      </w:pPr>
      <w:r w:rsidRPr="00983F12">
        <w:rPr>
          <w:rStyle w:val="linkify"/>
          <w:rFonts w:cs="Arial"/>
          <w:lang w:val="pl-PL"/>
        </w:rPr>
        <w:t xml:space="preserve">Jaka jest odległość między </w:t>
      </w:r>
      <w:r w:rsidRPr="00983F12">
        <w:rPr>
          <w:rStyle w:val="linkify"/>
          <w:rFonts w:cs="Arial"/>
          <w:b/>
          <w:bCs/>
          <w:color w:val="38761D"/>
          <w:lang w:val="pl-PL"/>
        </w:rPr>
        <w:t xml:space="preserve">zielonym </w:t>
      </w:r>
      <w:r w:rsidRPr="00983F12">
        <w:rPr>
          <w:rStyle w:val="linkify"/>
          <w:rFonts w:cs="Arial"/>
          <w:lang w:val="pl-PL"/>
        </w:rPr>
        <w:t xml:space="preserve">a </w:t>
      </w:r>
      <w:r w:rsidRPr="00983F12">
        <w:rPr>
          <w:rStyle w:val="linkify"/>
          <w:rFonts w:cs="Arial"/>
          <w:b/>
          <w:bCs/>
          <w:color w:val="FF7700"/>
          <w:lang w:val="pl-PL"/>
        </w:rPr>
        <w:t xml:space="preserve">pomarańczowym </w:t>
      </w:r>
      <w:r w:rsidRPr="00983F12">
        <w:rPr>
          <w:rStyle w:val="linkify"/>
          <w:rFonts w:cs="Arial"/>
          <w:lang w:val="pl-PL"/>
        </w:rPr>
        <w:t>plusem?</w:t>
      </w:r>
    </w:p>
    <w:p w14:paraId="057A98DF" w14:textId="2A9BA9CE" w:rsidR="00A216C0" w:rsidRPr="00983F12" w:rsidRDefault="00165103">
      <w:pPr>
        <w:pStyle w:val="FTactivityassignment"/>
        <w:rPr>
          <w:rStyle w:val="linkify"/>
          <w:rFonts w:cs="Arial"/>
          <w:lang w:val="pl-PL"/>
        </w:rPr>
      </w:pPr>
      <w:r w:rsidRPr="00983F12">
        <w:rPr>
          <w:rStyle w:val="linkify"/>
          <w:rFonts w:cs="Arial"/>
          <w:lang w:val="pl-PL"/>
        </w:rPr>
        <w:t>......................................................................................................................................................</w:t>
      </w:r>
    </w:p>
    <w:p w14:paraId="4B47549D" w14:textId="77777777" w:rsidR="00A216C0" w:rsidRPr="00983F12" w:rsidRDefault="00165103">
      <w:pPr>
        <w:pStyle w:val="FTactivityassignment"/>
        <w:rPr>
          <w:rStyle w:val="linkify"/>
          <w:rFonts w:cs="Arial"/>
          <w:lang w:val="en-US"/>
        </w:rPr>
      </w:pPr>
      <w:r w:rsidRPr="00983F12">
        <w:rPr>
          <w:rStyle w:val="linkify"/>
          <w:rFonts w:cs="Arial"/>
          <w:lang w:val="pl-PL"/>
        </w:rPr>
        <w:t xml:space="preserve">Świetnie! Teraz pracujesz jak prawdziwy matematyk, który zauważa mnóstwo szczegółów. </w:t>
      </w:r>
      <w:proofErr w:type="spellStart"/>
      <w:r w:rsidRPr="00983F12">
        <w:rPr>
          <w:rStyle w:val="linkify"/>
          <w:rFonts w:cs="Arial"/>
          <w:lang w:val="en-US"/>
        </w:rPr>
        <w:t>Napisz</w:t>
      </w:r>
      <w:proofErr w:type="spellEnd"/>
      <w:r w:rsidRPr="00983F12">
        <w:rPr>
          <w:rStyle w:val="linkify"/>
          <w:rFonts w:cs="Arial"/>
          <w:lang w:val="en-US"/>
        </w:rPr>
        <w:t xml:space="preserve"> </w:t>
      </w:r>
      <w:proofErr w:type="spellStart"/>
      <w:r w:rsidRPr="00983F12">
        <w:rPr>
          <w:rStyle w:val="linkify"/>
          <w:rFonts w:cs="Arial"/>
          <w:lang w:val="en-US"/>
        </w:rPr>
        <w:t>teraz</w:t>
      </w:r>
      <w:proofErr w:type="spellEnd"/>
      <w:r w:rsidRPr="00983F12">
        <w:rPr>
          <w:rStyle w:val="linkify"/>
          <w:rFonts w:cs="Arial"/>
          <w:lang w:val="en-US"/>
        </w:rPr>
        <w:t xml:space="preserve">, co </w:t>
      </w:r>
      <w:proofErr w:type="spellStart"/>
      <w:r w:rsidRPr="00983F12">
        <w:rPr>
          <w:rStyle w:val="linkify"/>
          <w:rFonts w:cs="Arial"/>
          <w:lang w:val="en-US"/>
        </w:rPr>
        <w:t>zauważyłeś</w:t>
      </w:r>
      <w:proofErr w:type="spellEnd"/>
      <w:r w:rsidRPr="00983F12">
        <w:rPr>
          <w:rStyle w:val="linkify"/>
          <w:rFonts w:cs="Arial"/>
          <w:lang w:val="en-US"/>
        </w:rPr>
        <w:t xml:space="preserve">, </w:t>
      </w:r>
      <w:proofErr w:type="spellStart"/>
      <w:r w:rsidRPr="00983F12">
        <w:rPr>
          <w:rStyle w:val="linkify"/>
          <w:rFonts w:cs="Arial"/>
          <w:lang w:val="en-US"/>
        </w:rPr>
        <w:t>pisząc</w:t>
      </w:r>
      <w:proofErr w:type="spellEnd"/>
      <w:r w:rsidRPr="00983F12">
        <w:rPr>
          <w:rStyle w:val="linkify"/>
          <w:rFonts w:cs="Arial"/>
          <w:lang w:val="en-US"/>
        </w:rPr>
        <w:t xml:space="preserve"> </w:t>
      </w:r>
      <w:proofErr w:type="spellStart"/>
      <w:r w:rsidRPr="00983F12">
        <w:rPr>
          <w:rStyle w:val="linkify"/>
          <w:rFonts w:cs="Arial"/>
          <w:lang w:val="en-US"/>
        </w:rPr>
        <w:t>odpowiedzi</w:t>
      </w:r>
      <w:proofErr w:type="spellEnd"/>
      <w:r w:rsidRPr="00983F12">
        <w:rPr>
          <w:rStyle w:val="linkify"/>
          <w:rFonts w:cs="Arial"/>
          <w:lang w:val="en-US"/>
        </w:rPr>
        <w:t xml:space="preserve"> </w:t>
      </w:r>
      <w:proofErr w:type="spellStart"/>
      <w:r w:rsidRPr="00983F12">
        <w:rPr>
          <w:rStyle w:val="linkify"/>
          <w:rFonts w:cs="Arial"/>
          <w:lang w:val="en-US"/>
        </w:rPr>
        <w:t>na</w:t>
      </w:r>
      <w:proofErr w:type="spellEnd"/>
      <w:r w:rsidRPr="00983F12">
        <w:rPr>
          <w:rStyle w:val="linkify"/>
          <w:rFonts w:cs="Arial"/>
          <w:lang w:val="en-US"/>
        </w:rPr>
        <w:t xml:space="preserve"> </w:t>
      </w:r>
      <w:proofErr w:type="spellStart"/>
      <w:r w:rsidRPr="00983F12">
        <w:rPr>
          <w:rStyle w:val="linkify"/>
          <w:rFonts w:cs="Arial"/>
          <w:lang w:val="en-US"/>
        </w:rPr>
        <w:t>poprzednie</w:t>
      </w:r>
      <w:proofErr w:type="spellEnd"/>
      <w:r w:rsidRPr="00983F12">
        <w:rPr>
          <w:rStyle w:val="linkify"/>
          <w:rFonts w:cs="Arial"/>
          <w:lang w:val="en-US"/>
        </w:rPr>
        <w:t xml:space="preserve"> </w:t>
      </w:r>
      <w:proofErr w:type="spellStart"/>
      <w:r w:rsidRPr="00983F12">
        <w:rPr>
          <w:rStyle w:val="linkify"/>
          <w:rFonts w:cs="Arial"/>
          <w:lang w:val="en-US"/>
        </w:rPr>
        <w:t>pytania</w:t>
      </w:r>
      <w:proofErr w:type="spellEnd"/>
      <w:r w:rsidRPr="00983F12">
        <w:rPr>
          <w:rStyle w:val="linkify"/>
          <w:rFonts w:cs="Arial"/>
          <w:lang w:val="en-US"/>
        </w:rPr>
        <w:t>.</w:t>
      </w:r>
    </w:p>
    <w:p w14:paraId="0A85EE52" w14:textId="6DF38BEA" w:rsidR="00A216C0" w:rsidRPr="00983F12" w:rsidRDefault="00165103">
      <w:pPr>
        <w:pStyle w:val="FTactivityassignment"/>
        <w:rPr>
          <w:rStyle w:val="linkify"/>
          <w:rFonts w:cs="Arial"/>
          <w:lang w:val="en-US"/>
        </w:rPr>
      </w:pPr>
      <w:r w:rsidRPr="00983F12">
        <w:rPr>
          <w:rStyle w:val="linkify"/>
          <w:rFonts w:cs="Arial"/>
          <w:lang w:val="en-US"/>
        </w:rPr>
        <w:t>......................................................................................................................................................</w:t>
      </w:r>
    </w:p>
    <w:p w14:paraId="4F1466C0" w14:textId="611302A2" w:rsidR="00A216C0" w:rsidRPr="00983F12" w:rsidRDefault="00165103">
      <w:pPr>
        <w:pStyle w:val="Listenabsatz"/>
        <w:numPr>
          <w:ilvl w:val="0"/>
          <w:numId w:val="7"/>
        </w:numPr>
        <w:rPr>
          <w:rFonts w:ascii="Arial" w:hAnsi="Arial" w:cs="Arial"/>
          <w:b/>
          <w:bCs/>
          <w:lang w:val="en-US"/>
        </w:rPr>
      </w:pPr>
      <w:proofErr w:type="spellStart"/>
      <w:r w:rsidRPr="00983F12">
        <w:rPr>
          <w:rFonts w:ascii="Arial" w:hAnsi="Arial" w:cs="Arial"/>
          <w:b/>
          <w:bCs/>
          <w:lang w:val="en-US"/>
        </w:rPr>
        <w:t>Praca</w:t>
      </w:r>
      <w:proofErr w:type="spellEnd"/>
      <w:r w:rsidRPr="00983F12">
        <w:rPr>
          <w:rFonts w:ascii="Arial" w:hAnsi="Arial" w:cs="Arial"/>
          <w:b/>
          <w:bCs/>
          <w:lang w:val="en-US"/>
        </w:rPr>
        <w:t xml:space="preserve"> </w:t>
      </w:r>
      <w:proofErr w:type="spellStart"/>
      <w:r w:rsidRPr="00983F12">
        <w:rPr>
          <w:rFonts w:ascii="Arial" w:hAnsi="Arial" w:cs="Arial"/>
          <w:b/>
          <w:bCs/>
          <w:lang w:val="en-US"/>
        </w:rPr>
        <w:t>samo</w:t>
      </w:r>
      <w:r w:rsidR="006B072E" w:rsidRPr="00983F12">
        <w:rPr>
          <w:rFonts w:ascii="Arial" w:hAnsi="Arial" w:cs="Arial"/>
          <w:b/>
          <w:bCs/>
          <w:lang w:val="en-US"/>
        </w:rPr>
        <w:t>dzielna</w:t>
      </w:r>
      <w:proofErr w:type="spellEnd"/>
      <w:r w:rsidRPr="00983F12">
        <w:rPr>
          <w:rFonts w:ascii="Arial" w:hAnsi="Arial" w:cs="Arial"/>
          <w:b/>
          <w:bCs/>
          <w:lang w:val="en-US"/>
        </w:rPr>
        <w:t>/</w:t>
      </w:r>
      <w:proofErr w:type="spellStart"/>
      <w:r w:rsidRPr="00983F12">
        <w:rPr>
          <w:rFonts w:ascii="Arial" w:hAnsi="Arial" w:cs="Arial"/>
          <w:b/>
          <w:bCs/>
          <w:lang w:val="en-US"/>
        </w:rPr>
        <w:t>praca</w:t>
      </w:r>
      <w:proofErr w:type="spellEnd"/>
      <w:r w:rsidRPr="00983F12">
        <w:rPr>
          <w:rFonts w:ascii="Arial" w:hAnsi="Arial" w:cs="Arial"/>
          <w:b/>
          <w:bCs/>
          <w:lang w:val="en-US"/>
        </w:rPr>
        <w:t xml:space="preserve"> w </w:t>
      </w:r>
      <w:proofErr w:type="spellStart"/>
      <w:r w:rsidRPr="00983F12">
        <w:rPr>
          <w:rFonts w:ascii="Arial" w:hAnsi="Arial" w:cs="Arial"/>
          <w:b/>
          <w:bCs/>
          <w:lang w:val="en-US"/>
        </w:rPr>
        <w:t>parach</w:t>
      </w:r>
      <w:proofErr w:type="spellEnd"/>
    </w:p>
    <w:p w14:paraId="5CB6BEF9" w14:textId="4536A8CC" w:rsidR="00A216C0" w:rsidRPr="00983F12" w:rsidRDefault="00165103">
      <w:pPr>
        <w:pStyle w:val="Listenabsatz"/>
        <w:ind w:left="360"/>
        <w:rPr>
          <w:rFonts w:ascii="Arial" w:hAnsi="Arial" w:cs="Arial"/>
          <w:lang w:val="pl-PL"/>
        </w:rPr>
      </w:pPr>
      <w:r w:rsidRPr="00983F12">
        <w:rPr>
          <w:rFonts w:ascii="Arial" w:hAnsi="Arial" w:cs="Arial"/>
          <w:lang w:val="pl-PL"/>
        </w:rPr>
        <w:t xml:space="preserve">Uczniowie pracują samodzielnie. </w:t>
      </w:r>
      <w:r w:rsidR="006A549C" w:rsidRPr="00983F12">
        <w:rPr>
          <w:rFonts w:ascii="Arial" w:hAnsi="Arial" w:cs="Arial"/>
          <w:lang w:val="pl-PL"/>
        </w:rPr>
        <w:t xml:space="preserve">Podczas sporządzania notatek cała klasa i nauczyciel mogą </w:t>
      </w:r>
      <w:r w:rsidR="006A549C" w:rsidRPr="00983F12">
        <w:rPr>
          <w:rFonts w:ascii="Arial" w:hAnsi="Arial" w:cs="Arial"/>
          <w:u w:val="single"/>
          <w:lang w:val="pl-PL"/>
        </w:rPr>
        <w:t xml:space="preserve">uzgodnić jednolity system sporządzania notatek </w:t>
      </w:r>
      <w:r w:rsidR="006A549C" w:rsidRPr="00983F12">
        <w:rPr>
          <w:rFonts w:ascii="Arial" w:hAnsi="Arial" w:cs="Arial"/>
          <w:lang w:val="pl-PL"/>
        </w:rPr>
        <w:t xml:space="preserve">. System może być taki: np. </w:t>
      </w:r>
      <m:oMath>
        <m:r>
          <w:rPr>
            <w:rFonts w:ascii="Cambria Math" w:hAnsi="Cambria Math" w:cs="Arial"/>
            <w:lang w:val="en-US"/>
          </w:rPr>
          <m:t>s</m:t>
        </m:r>
        <m:r>
          <w:rPr>
            <w:rFonts w:ascii="Cambria Math" w:hAnsi="Cambria Math" w:cs="Arial"/>
            <w:lang w:val="pl-PL"/>
          </w:rPr>
          <m:t xml:space="preserve">: 2; </m:t>
        </m:r>
        <m:r>
          <w:rPr>
            <w:rFonts w:ascii="Cambria Math" w:hAnsi="Cambria Math" w:cs="Arial"/>
            <w:lang w:val="en-US"/>
          </w:rPr>
          <m:t>p</m:t>
        </m:r>
        <m:r>
          <w:rPr>
            <w:rFonts w:ascii="Cambria Math" w:hAnsi="Cambria Math" w:cs="Arial"/>
            <w:lang w:val="pl-PL"/>
          </w:rPr>
          <m:t>: 4</m:t>
        </m:r>
      </m:oMath>
      <w:r w:rsidR="006B072E" w:rsidRPr="00983F12">
        <w:rPr>
          <w:rFonts w:ascii="Arial" w:eastAsiaTheme="minorEastAsia" w:hAnsi="Arial" w:cs="Arial"/>
          <w:lang w:val="pl-PL"/>
        </w:rPr>
        <w:t xml:space="preserve"> </w:t>
      </w:r>
      <w:r w:rsidR="006A549C" w:rsidRPr="00983F12">
        <w:rPr>
          <w:rFonts w:ascii="Arial" w:hAnsi="Arial" w:cs="Arial"/>
          <w:lang w:val="pl-PL"/>
        </w:rPr>
        <w:t>Nauczyciel na pewno nie dzieli się z nim swoimi spostrzeżeniami. Należy zachęcać uczniów, aby zapisali wszystko, co zauważyli.</w:t>
      </w:r>
    </w:p>
    <w:p w14:paraId="69C92D85" w14:textId="629E9C36" w:rsidR="00A216C0" w:rsidRPr="00983F12" w:rsidRDefault="005D27CC">
      <w:pPr>
        <w:pStyle w:val="FTphase"/>
        <w:rPr>
          <w:lang w:val="pl-PL"/>
        </w:rPr>
      </w:pPr>
      <w:r w:rsidRPr="00983F12">
        <w:rPr>
          <w:lang w:val="pl-PL"/>
        </w:rPr>
        <w:t>Wyjaśnić</w:t>
      </w:r>
    </w:p>
    <w:p w14:paraId="65E44A10" w14:textId="77777777" w:rsidR="00A216C0" w:rsidRPr="00983F12" w:rsidRDefault="00165103">
      <w:pPr>
        <w:rPr>
          <w:rFonts w:ascii="Arial" w:hAnsi="Arial" w:cs="Arial"/>
          <w:lang w:val="pl-PL"/>
        </w:rPr>
      </w:pPr>
      <w:r w:rsidRPr="00983F12">
        <w:rPr>
          <w:rFonts w:ascii="Arial" w:hAnsi="Arial" w:cs="Arial"/>
          <w:b/>
          <w:bCs/>
          <w:lang w:val="pl-PL"/>
        </w:rPr>
        <w:t>Wspólna dyskusja</w:t>
      </w:r>
    </w:p>
    <w:p w14:paraId="01FA4698" w14:textId="7677C68A" w:rsidR="00A216C0" w:rsidRPr="00983F12" w:rsidRDefault="00165103">
      <w:pPr>
        <w:rPr>
          <w:rFonts w:ascii="Arial" w:hAnsi="Arial" w:cs="Arial"/>
          <w:lang w:val="pl-PL"/>
        </w:rPr>
      </w:pPr>
      <w:r w:rsidRPr="00983F12">
        <w:rPr>
          <w:rFonts w:ascii="Arial" w:hAnsi="Arial" w:cs="Arial"/>
          <w:lang w:val="pl-PL"/>
        </w:rPr>
        <w:t xml:space="preserve">Nauczyciel na bieżąco notuje obserwacje uczniów i poddaje do dyskusji różne pomysły i sformułowania. Następnie zadaje pytania dotyczące każdego wykresu </w:t>
      </w:r>
      <w:r w:rsidR="007F6D86" w:rsidRPr="00983F12">
        <w:rPr>
          <w:rFonts w:ascii="Arial" w:hAnsi="Arial" w:cs="Arial"/>
          <w:b/>
          <w:bCs/>
          <w:lang w:val="pl-PL"/>
        </w:rPr>
        <w:t xml:space="preserve">: Jeśli przesunę się o 1 w prawo na osi X, o ile i w jakim kierunku przesunę się na osi Y? </w:t>
      </w:r>
      <w:r w:rsidRPr="00983F12">
        <w:rPr>
          <w:rFonts w:ascii="Arial" w:hAnsi="Arial" w:cs="Arial"/>
          <w:lang w:val="pl-PL"/>
        </w:rPr>
        <w:t xml:space="preserve">Jeśli przesunę się </w:t>
      </w:r>
      <w:r w:rsidRPr="00983F12">
        <w:rPr>
          <w:rFonts w:ascii="Arial" w:hAnsi="Arial" w:cs="Arial"/>
          <w:b/>
          <w:bCs/>
          <w:lang w:val="pl-PL"/>
        </w:rPr>
        <w:t xml:space="preserve">o 2 w prawo </w:t>
      </w:r>
      <w:r w:rsidRPr="00983F12">
        <w:rPr>
          <w:rFonts w:ascii="Arial" w:hAnsi="Arial" w:cs="Arial"/>
          <w:lang w:val="pl-PL"/>
        </w:rPr>
        <w:t xml:space="preserve">na osi X, jak daleko przesunę się na osi Y? </w:t>
      </w:r>
      <w:r w:rsidRPr="00983F12">
        <w:rPr>
          <w:rFonts w:ascii="Arial" w:hAnsi="Arial" w:cs="Arial"/>
          <w:b/>
          <w:bCs/>
          <w:lang w:val="pl-PL"/>
        </w:rPr>
        <w:t xml:space="preserve">... </w:t>
      </w:r>
      <w:r w:rsidRPr="00983F12">
        <w:rPr>
          <w:rFonts w:ascii="Arial" w:hAnsi="Arial" w:cs="Arial"/>
          <w:lang w:val="pl-PL"/>
        </w:rPr>
        <w:t xml:space="preserve">Jeśli przesunę się </w:t>
      </w:r>
      <w:r w:rsidRPr="00983F12">
        <w:rPr>
          <w:rFonts w:ascii="Arial" w:hAnsi="Arial" w:cs="Arial"/>
          <w:b/>
          <w:bCs/>
          <w:lang w:val="pl-PL"/>
        </w:rPr>
        <w:t xml:space="preserve">o 10 w prawo </w:t>
      </w:r>
      <w:r w:rsidRPr="00983F12">
        <w:rPr>
          <w:rFonts w:ascii="Arial" w:hAnsi="Arial" w:cs="Arial"/>
          <w:lang w:val="pl-PL"/>
        </w:rPr>
        <w:t>na osi X, o ile przesunę się na osi Y? Zada te same pytania, jeśli uczniowie nie zauważyli danej prawidłowości.</w:t>
      </w:r>
    </w:p>
    <w:p w14:paraId="6C08A3FA" w14:textId="53F88BA7" w:rsidR="005A6572" w:rsidRPr="00983F12" w:rsidRDefault="005A6572">
      <w:pPr>
        <w:rPr>
          <w:rFonts w:ascii="Arial" w:hAnsi="Arial" w:cs="Arial"/>
          <w:lang w:val="pl-PL"/>
        </w:rPr>
      </w:pPr>
      <w:r w:rsidRPr="00983F12">
        <w:rPr>
          <w:rFonts w:ascii="Arial" w:hAnsi="Arial" w:cs="Arial"/>
          <w:b/>
          <w:lang w:val="pl-PL"/>
        </w:rPr>
        <w:t xml:space="preserve">Konkluzją dyskusji </w:t>
      </w:r>
      <w:r w:rsidRPr="00983F12">
        <w:rPr>
          <w:rFonts w:ascii="Arial" w:hAnsi="Arial" w:cs="Arial"/>
          <w:lang w:val="pl-PL"/>
        </w:rPr>
        <w:t xml:space="preserve">jest równość ułamków. Być może uczniowie mogliby sprzeciwić się temu, że różnica na osi x podzielona jest przez różnicę na osi y. W tym przypadku pozwalamy im eksplorować liczby i naturalnie – szybszy ruch należy opisywać większą liczbą (w wartości bezwzględnej). Dlatego podzielimy </w:t>
      </w:r>
      <m:oMath>
        <m:f>
          <m:fPr>
            <m:type m:val="skw"/>
            <m:ctrlPr>
              <w:rPr>
                <w:rFonts w:ascii="Cambria Math" w:hAnsi="Cambria Math" w:cs="Arial"/>
                <w:i/>
                <w:lang w:val="en-US"/>
              </w:rPr>
            </m:ctrlPr>
          </m:fPr>
          <m:num>
            <m:r>
              <m:rPr>
                <m:sty m:val="p"/>
              </m:rPr>
              <w:rPr>
                <w:rFonts w:ascii="Cambria Math" w:hAnsi="Cambria Math" w:cs="Arial"/>
                <w:lang w:val="en-US"/>
              </w:rPr>
              <m:t>Δ</m:t>
            </m:r>
            <m:r>
              <w:rPr>
                <w:rFonts w:ascii="Cambria Math" w:hAnsi="Cambria Math" w:cs="Arial"/>
                <w:lang w:val="en-US"/>
              </w:rPr>
              <m:t>y</m:t>
            </m:r>
          </m:num>
          <m:den>
            <m:r>
              <m:rPr>
                <m:sty m:val="p"/>
              </m:rPr>
              <w:rPr>
                <w:rFonts w:ascii="Cambria Math" w:hAnsi="Cambria Math" w:cs="Arial"/>
                <w:lang w:val="en-US"/>
              </w:rPr>
              <m:t>Δ</m:t>
            </m:r>
            <m:r>
              <w:rPr>
                <w:rFonts w:ascii="Cambria Math" w:hAnsi="Cambria Math" w:cs="Arial"/>
                <w:lang w:val="en-US"/>
              </w:rPr>
              <m:t>x</m:t>
            </m:r>
          </m:den>
        </m:f>
      </m:oMath>
      <w:r w:rsidRPr="00983F12">
        <w:rPr>
          <w:rFonts w:ascii="Arial" w:eastAsiaTheme="minorEastAsia" w:hAnsi="Arial" w:cs="Arial"/>
          <w:lang w:val="pl-PL"/>
        </w:rPr>
        <w:t>.</w:t>
      </w:r>
    </w:p>
    <w:p w14:paraId="7972F594" w14:textId="14BA88AA" w:rsidR="00A216C0" w:rsidRPr="00983F12" w:rsidRDefault="006B072E">
      <w:pPr>
        <w:pStyle w:val="FTphase"/>
        <w:rPr>
          <w:lang w:val="pl-PL"/>
        </w:rPr>
      </w:pPr>
      <w:r w:rsidRPr="00983F12">
        <w:rPr>
          <w:lang w:val="pl-PL"/>
        </w:rPr>
        <w:t>Badanie</w:t>
      </w:r>
    </w:p>
    <w:p w14:paraId="4A443018" w14:textId="295F1D5D" w:rsidR="00A216C0" w:rsidRPr="00983F12" w:rsidRDefault="00165103">
      <w:pPr>
        <w:rPr>
          <w:rFonts w:ascii="Arial" w:hAnsi="Arial" w:cs="Arial"/>
          <w:lang w:val="pl-PL"/>
        </w:rPr>
      </w:pPr>
      <w:r w:rsidRPr="00983F12">
        <w:rPr>
          <w:rFonts w:ascii="Arial" w:hAnsi="Arial" w:cs="Arial"/>
          <w:lang w:val="pl-PL"/>
        </w:rPr>
        <w:t xml:space="preserve">Nauczyciel tworzy zajęcia w Geogebra za pomocą tego linku (kliknij w prawym górnym rogu „Utwórz klasę”) </w:t>
      </w:r>
      <w:r w:rsidR="00983F12" w:rsidRPr="00983F12">
        <w:rPr>
          <w:rFonts w:ascii="Arial" w:hAnsi="Arial" w:cs="Arial"/>
        </w:rPr>
        <w:fldChar w:fldCharType="begin"/>
      </w:r>
      <w:r w:rsidR="00983F12" w:rsidRPr="00983F12">
        <w:rPr>
          <w:rFonts w:ascii="Arial" w:hAnsi="Arial" w:cs="Arial"/>
        </w:rPr>
        <w:instrText xml:space="preserve"> HYPERLINK "htt</w:instrText>
      </w:r>
      <w:r w:rsidR="00983F12" w:rsidRPr="00983F12">
        <w:rPr>
          <w:rFonts w:ascii="Arial" w:hAnsi="Arial" w:cs="Arial"/>
        </w:rPr>
        <w:instrText xml:space="preserve">ps://www.geogebra.org/m/pfskrkuq" </w:instrText>
      </w:r>
      <w:r w:rsidR="00983F12" w:rsidRPr="00983F12">
        <w:rPr>
          <w:rFonts w:ascii="Arial" w:hAnsi="Arial" w:cs="Arial"/>
        </w:rPr>
        <w:fldChar w:fldCharType="separate"/>
      </w:r>
      <w:r w:rsidR="00CB361F" w:rsidRPr="00983F12">
        <w:rPr>
          <w:rStyle w:val="Hyperlink"/>
          <w:rFonts w:ascii="Arial" w:hAnsi="Arial" w:cs="Arial"/>
        </w:rPr>
        <w:t xml:space="preserve">https://www.geogebra.org/m/pfskrkuq </w:t>
      </w:r>
      <w:r w:rsidR="00983F12" w:rsidRPr="00983F12">
        <w:rPr>
          <w:rStyle w:val="Hyperlink"/>
          <w:rFonts w:ascii="Arial" w:hAnsi="Arial" w:cs="Arial"/>
        </w:rPr>
        <w:fldChar w:fldCharType="end"/>
      </w:r>
      <w:r w:rsidRPr="00983F12">
        <w:rPr>
          <w:rFonts w:ascii="Arial" w:hAnsi="Arial" w:cs="Arial"/>
          <w:lang w:val="pl-PL"/>
        </w:rPr>
        <w:t>i udostępnia link do zajęć uczniom.</w:t>
      </w:r>
    </w:p>
    <w:p w14:paraId="34F5E6E8" w14:textId="77777777" w:rsidR="00A216C0" w:rsidRPr="00983F12" w:rsidRDefault="00165103">
      <w:pPr>
        <w:rPr>
          <w:rFonts w:ascii="Arial" w:hAnsi="Arial" w:cs="Arial"/>
          <w:lang w:val="pl-PL"/>
        </w:rPr>
      </w:pPr>
      <w:r w:rsidRPr="00983F12">
        <w:rPr>
          <w:rFonts w:ascii="Arial" w:hAnsi="Arial" w:cs="Arial"/>
          <w:lang w:val="pl-PL"/>
        </w:rPr>
        <w:t>Nauczyciel motywuje uczniów, że teraz prawdziwym wyzwaniem jest poruszanie się po komputerze w celu narysowania wykresu tak, jak to robiliśmy do tej pory – tylko znacznie dokładniej.</w:t>
      </w:r>
    </w:p>
    <w:p w14:paraId="58A8121E" w14:textId="220C5FCA" w:rsidR="00A216C0" w:rsidRPr="00983F12" w:rsidRDefault="006608FA" w:rsidP="006608FA">
      <w:pPr>
        <w:pStyle w:val="FTNumberoftheactivity"/>
        <w:numPr>
          <w:ilvl w:val="0"/>
          <w:numId w:val="0"/>
        </w:numPr>
        <w:rPr>
          <w:lang w:val="pl-PL"/>
        </w:rPr>
      </w:pPr>
      <w:r w:rsidRPr="00983F12">
        <w:rPr>
          <w:lang w:val="pl-PL"/>
        </w:rPr>
        <w:t>Ćwiczenie 7. Dostosuj liczby</w:t>
      </w:r>
    </w:p>
    <w:p w14:paraId="42CBFFCF" w14:textId="77777777" w:rsidR="00A216C0" w:rsidRPr="00983F12" w:rsidRDefault="00165103">
      <w:pPr>
        <w:pStyle w:val="FTactivityassignment"/>
        <w:rPr>
          <w:rFonts w:cs="Arial"/>
          <w:lang w:val="pl-PL"/>
        </w:rPr>
      </w:pPr>
      <w:r w:rsidRPr="00983F12">
        <w:rPr>
          <w:rFonts w:cs="Arial"/>
          <w:lang w:val="pl-PL"/>
        </w:rPr>
        <w:t>Przepisz liczby w polach tak, aby pomarańczowa kropka narysowała wykres. Każda liczba informuje o szybkości i kierunku ruchu, o czym dowiedzieliśmy się w poprzednich ćwiczeniach.</w:t>
      </w:r>
    </w:p>
    <w:p w14:paraId="27218C28" w14:textId="77777777" w:rsidR="00FF3128" w:rsidRPr="00983F12" w:rsidRDefault="00444A09" w:rsidP="00444A09">
      <w:pPr>
        <w:pStyle w:val="FTactivityassignment"/>
        <w:jc w:val="center"/>
        <w:rPr>
          <w:rFonts w:cs="Arial"/>
          <w:noProof/>
          <w:lang w:val="en-US"/>
        </w:rPr>
      </w:pPr>
      <w:r w:rsidRPr="00983F12">
        <w:rPr>
          <w:rFonts w:cs="Arial"/>
          <w:noProof/>
          <w:lang w:val="pl-PL" w:eastAsia="pl-PL"/>
        </w:rPr>
        <w:lastRenderedPageBreak/>
        <w:drawing>
          <wp:inline distT="0" distB="0" distL="0" distR="0" wp14:anchorId="6E326FC2" wp14:editId="1FF64A55">
            <wp:extent cx="1800000" cy="1339200"/>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00000" cy="1339200"/>
                    </a:xfrm>
                    <a:prstGeom prst="rect">
                      <a:avLst/>
                    </a:prstGeom>
                  </pic:spPr>
                </pic:pic>
              </a:graphicData>
            </a:graphic>
          </wp:inline>
        </w:drawing>
      </w:r>
      <w:r w:rsidR="00DE5BF2" w:rsidRPr="00983F12">
        <w:rPr>
          <w:rFonts w:cs="Arial"/>
          <w:noProof/>
          <w:lang w:val="en-US"/>
        </w:rPr>
        <w:t xml:space="preserve"> </w:t>
      </w:r>
      <w:r w:rsidR="00DE5BF2" w:rsidRPr="00983F12">
        <w:rPr>
          <w:rFonts w:cs="Arial"/>
          <w:noProof/>
          <w:lang w:val="pl-PL" w:eastAsia="pl-PL"/>
        </w:rPr>
        <w:drawing>
          <wp:inline distT="0" distB="0" distL="0" distR="0" wp14:anchorId="468E653D" wp14:editId="5FCE9E24">
            <wp:extent cx="1800000" cy="1335600"/>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00000" cy="1335600"/>
                    </a:xfrm>
                    <a:prstGeom prst="rect">
                      <a:avLst/>
                    </a:prstGeom>
                  </pic:spPr>
                </pic:pic>
              </a:graphicData>
            </a:graphic>
          </wp:inline>
        </w:drawing>
      </w:r>
    </w:p>
    <w:p w14:paraId="4D0A99D8" w14:textId="77777777" w:rsidR="00192CF1" w:rsidRPr="00983F12" w:rsidRDefault="00192CF1" w:rsidP="00444A09">
      <w:pPr>
        <w:pStyle w:val="FTactivityassignment"/>
        <w:jc w:val="center"/>
        <w:rPr>
          <w:rFonts w:cs="Arial"/>
          <w:lang w:val="en-US"/>
        </w:rPr>
      </w:pPr>
      <w:r w:rsidRPr="00983F12">
        <w:rPr>
          <w:rFonts w:cs="Arial"/>
          <w:noProof/>
          <w:lang w:val="pl-PL" w:eastAsia="pl-PL"/>
        </w:rPr>
        <w:drawing>
          <wp:inline distT="0" distB="0" distL="0" distR="0" wp14:anchorId="1495A1C6" wp14:editId="2758EB1D">
            <wp:extent cx="2057400" cy="1538935"/>
            <wp:effectExtent l="0" t="0" r="0" b="444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61391" cy="1541921"/>
                    </a:xfrm>
                    <a:prstGeom prst="rect">
                      <a:avLst/>
                    </a:prstGeom>
                  </pic:spPr>
                </pic:pic>
              </a:graphicData>
            </a:graphic>
          </wp:inline>
        </w:drawing>
      </w:r>
    </w:p>
    <w:p w14:paraId="2ABCDFF7" w14:textId="77777777" w:rsidR="00A216C0" w:rsidRPr="00983F12" w:rsidRDefault="00165103">
      <w:pPr>
        <w:pStyle w:val="Listenabsatz"/>
        <w:numPr>
          <w:ilvl w:val="0"/>
          <w:numId w:val="7"/>
        </w:numPr>
        <w:rPr>
          <w:rFonts w:ascii="Arial" w:hAnsi="Arial" w:cs="Arial"/>
          <w:lang w:val="pl-PL"/>
        </w:rPr>
      </w:pPr>
      <w:r w:rsidRPr="00983F12">
        <w:rPr>
          <w:rFonts w:ascii="Arial" w:hAnsi="Arial" w:cs="Arial"/>
          <w:b/>
          <w:bCs/>
          <w:lang w:val="pl-PL"/>
        </w:rPr>
        <w:t>Praca w grupach / praca w parach:</w:t>
      </w:r>
    </w:p>
    <w:p w14:paraId="2AE8E12C" w14:textId="2AE3C72C" w:rsidR="00A216C0" w:rsidRPr="00983F12" w:rsidRDefault="00340C19">
      <w:pPr>
        <w:pStyle w:val="Listenabsatz"/>
        <w:ind w:left="360"/>
        <w:rPr>
          <w:rFonts w:ascii="Arial" w:hAnsi="Arial" w:cs="Arial"/>
          <w:lang w:val="pl-PL"/>
        </w:rPr>
      </w:pPr>
      <w:r w:rsidRPr="00983F12">
        <w:rPr>
          <w:rFonts w:ascii="Arial" w:hAnsi="Arial" w:cs="Arial"/>
          <w:lang w:val="pl-PL"/>
        </w:rPr>
        <w:t>Uczniowie w parach dopasowują liczby, aby narysować wykres. Nauczyciel zachęca ich do sprawdzania swoich szacunków i używania ułamków zwykłych. Aby szybciej przetestować liczby, wystarczy przesunąć trójkąt, nie ma potrzeby uruchamiania grafiki.</w:t>
      </w:r>
    </w:p>
    <w:p w14:paraId="431311AD" w14:textId="77777777" w:rsidR="00A216C0" w:rsidRPr="00983F12" w:rsidRDefault="00165103">
      <w:pPr>
        <w:pStyle w:val="Listenabsatz"/>
        <w:numPr>
          <w:ilvl w:val="0"/>
          <w:numId w:val="7"/>
        </w:numPr>
        <w:rPr>
          <w:rFonts w:ascii="Arial" w:hAnsi="Arial" w:cs="Arial"/>
          <w:lang w:val="en-US"/>
        </w:rPr>
      </w:pPr>
      <w:proofErr w:type="spellStart"/>
      <w:r w:rsidRPr="00983F12">
        <w:rPr>
          <w:rFonts w:ascii="Arial" w:hAnsi="Arial" w:cs="Arial"/>
          <w:b/>
          <w:bCs/>
          <w:lang w:val="en-US"/>
        </w:rPr>
        <w:t>Wspólna</w:t>
      </w:r>
      <w:proofErr w:type="spellEnd"/>
      <w:r w:rsidRPr="00983F12">
        <w:rPr>
          <w:rFonts w:ascii="Arial" w:hAnsi="Arial" w:cs="Arial"/>
          <w:b/>
          <w:bCs/>
          <w:lang w:val="en-US"/>
        </w:rPr>
        <w:t xml:space="preserve"> </w:t>
      </w:r>
      <w:proofErr w:type="spellStart"/>
      <w:r w:rsidRPr="00983F12">
        <w:rPr>
          <w:rFonts w:ascii="Arial" w:hAnsi="Arial" w:cs="Arial"/>
          <w:b/>
          <w:bCs/>
          <w:lang w:val="en-US"/>
        </w:rPr>
        <w:t>dyskusja</w:t>
      </w:r>
      <w:proofErr w:type="spellEnd"/>
      <w:r w:rsidRPr="00983F12">
        <w:rPr>
          <w:rFonts w:ascii="Arial" w:hAnsi="Arial" w:cs="Arial"/>
          <w:b/>
          <w:bCs/>
          <w:lang w:val="en-US"/>
        </w:rPr>
        <w:t>:</w:t>
      </w:r>
    </w:p>
    <w:p w14:paraId="4D99F8A2" w14:textId="77777777" w:rsidR="00A216C0" w:rsidRPr="00983F12" w:rsidRDefault="00165103">
      <w:pPr>
        <w:pStyle w:val="Listenabsatz"/>
        <w:ind w:left="360"/>
        <w:rPr>
          <w:rFonts w:ascii="Arial" w:hAnsi="Arial" w:cs="Arial"/>
          <w:lang w:val="pl-PL"/>
        </w:rPr>
      </w:pPr>
      <w:r w:rsidRPr="00983F12">
        <w:rPr>
          <w:rFonts w:ascii="Arial" w:hAnsi="Arial" w:cs="Arial"/>
          <w:lang w:val="pl-PL"/>
        </w:rPr>
        <w:t>Czy istnieje inne prawidłowe rozwiązanie? Czego użyłeś do określenia prawidłowych liczb? Co oznacza 1? Co oznacza „-1”? Co oznacza „2”? „Co oznacza „-2”?</w:t>
      </w:r>
    </w:p>
    <w:p w14:paraId="26E43013" w14:textId="4ED3F26E" w:rsidR="00A216C0" w:rsidRPr="00983F12" w:rsidRDefault="005D27CC">
      <w:pPr>
        <w:pStyle w:val="FTphase"/>
        <w:rPr>
          <w:lang w:val="pl-PL"/>
        </w:rPr>
      </w:pPr>
      <w:r w:rsidRPr="00983F12">
        <w:rPr>
          <w:lang w:val="pl-PL"/>
        </w:rPr>
        <w:t>Ocenia</w:t>
      </w:r>
      <w:r w:rsidR="006B072E" w:rsidRPr="00983F12">
        <w:rPr>
          <w:lang w:val="pl-PL"/>
        </w:rPr>
        <w:t>my</w:t>
      </w:r>
    </w:p>
    <w:p w14:paraId="1B151ED9" w14:textId="40E6D70E" w:rsidR="00A216C0" w:rsidRPr="00983F12" w:rsidRDefault="005662AD" w:rsidP="005662AD">
      <w:pPr>
        <w:pStyle w:val="FTNumberoftheactivity"/>
        <w:numPr>
          <w:ilvl w:val="0"/>
          <w:numId w:val="0"/>
        </w:numPr>
        <w:rPr>
          <w:lang w:val="pl-PL"/>
        </w:rPr>
      </w:pPr>
      <w:r w:rsidRPr="00983F12">
        <w:rPr>
          <w:lang w:val="pl-PL"/>
        </w:rPr>
        <w:t>Ćwiczenie 8. Dostosuj wykres</w:t>
      </w:r>
    </w:p>
    <w:p w14:paraId="144D2B6C" w14:textId="77777777" w:rsidR="00A216C0" w:rsidRPr="00983F12" w:rsidRDefault="00165103">
      <w:pPr>
        <w:pStyle w:val="FTactivityassignment"/>
        <w:rPr>
          <w:rFonts w:cs="Arial"/>
          <w:lang w:val="pl-PL"/>
        </w:rPr>
      </w:pPr>
      <w:r w:rsidRPr="00983F12">
        <w:rPr>
          <w:rFonts w:cs="Arial"/>
          <w:lang w:val="pl-PL"/>
        </w:rPr>
        <w:t>Użyj punktów na wykresie, aby manipulować wykresem. Edytuj go tak, aby po rozpoczęciu śledzenia komputer prześledził wykres.</w:t>
      </w:r>
    </w:p>
    <w:p w14:paraId="6F8797BD" w14:textId="77777777" w:rsidR="00A216C0" w:rsidRPr="00983F12" w:rsidRDefault="00165103">
      <w:pPr>
        <w:pStyle w:val="FTactivityassignment"/>
        <w:numPr>
          <w:ilvl w:val="0"/>
          <w:numId w:val="18"/>
        </w:numPr>
        <w:rPr>
          <w:rFonts w:cs="Arial"/>
          <w:lang w:val="en-US"/>
        </w:rPr>
      </w:pPr>
      <w:r w:rsidRPr="00983F12">
        <w:rPr>
          <w:rFonts w:cs="Arial"/>
          <w:lang w:val="en-US"/>
        </w:rPr>
        <w:t>0,0,0,0,0</w:t>
      </w:r>
    </w:p>
    <w:p w14:paraId="3FD50EC4" w14:textId="2AB4ABE1" w:rsidR="00A216C0" w:rsidRPr="00983F12" w:rsidRDefault="00165103">
      <w:pPr>
        <w:pStyle w:val="FTactivityassignment"/>
        <w:numPr>
          <w:ilvl w:val="0"/>
          <w:numId w:val="18"/>
        </w:numPr>
        <w:rPr>
          <w:rFonts w:cs="Arial"/>
          <w:lang w:val="en-US"/>
        </w:rPr>
      </w:pPr>
      <w:r w:rsidRPr="00983F12">
        <w:rPr>
          <w:rFonts w:cs="Arial"/>
          <w:lang w:val="en-US"/>
        </w:rPr>
        <w:t>1,1,0,1, -1</w:t>
      </w:r>
    </w:p>
    <w:p w14:paraId="6BA45EA0" w14:textId="76B63258" w:rsidR="00A216C0" w:rsidRPr="00983F12" w:rsidRDefault="00165103">
      <w:pPr>
        <w:pStyle w:val="FTactivityassignment"/>
        <w:numPr>
          <w:ilvl w:val="0"/>
          <w:numId w:val="18"/>
        </w:numPr>
        <w:rPr>
          <w:rFonts w:cs="Arial"/>
          <w:lang w:val="en-US"/>
        </w:rPr>
      </w:pPr>
      <w:r w:rsidRPr="00983F12">
        <w:rPr>
          <w:rFonts w:cs="Arial"/>
          <w:lang w:val="en-US"/>
        </w:rPr>
        <w:t>2, -1, 3, -3/2,1/2</w:t>
      </w:r>
    </w:p>
    <w:p w14:paraId="1BCF0FC5" w14:textId="77777777" w:rsidR="00A216C0" w:rsidRPr="00983F12" w:rsidRDefault="00165103">
      <w:pPr>
        <w:pStyle w:val="FTactivityassignment"/>
        <w:numPr>
          <w:ilvl w:val="0"/>
          <w:numId w:val="18"/>
        </w:numPr>
        <w:rPr>
          <w:rFonts w:cs="Arial"/>
          <w:lang w:val="pl-PL"/>
        </w:rPr>
      </w:pPr>
      <w:r w:rsidRPr="00983F12">
        <w:rPr>
          <w:rFonts w:cs="Arial"/>
          <w:lang w:val="pl-PL"/>
        </w:rPr>
        <w:t>...pozostałe zadania tworzy nauczyciel w zależności od poziomu zajęć</w:t>
      </w:r>
    </w:p>
    <w:p w14:paraId="719CC4EA" w14:textId="77777777" w:rsidR="00A216C0" w:rsidRPr="00983F12" w:rsidRDefault="00165103">
      <w:pPr>
        <w:pStyle w:val="Listenabsatz"/>
        <w:numPr>
          <w:ilvl w:val="0"/>
          <w:numId w:val="7"/>
        </w:numPr>
        <w:rPr>
          <w:rFonts w:ascii="Arial" w:hAnsi="Arial" w:cs="Arial"/>
          <w:lang w:val="pl-PL"/>
        </w:rPr>
      </w:pPr>
      <w:r w:rsidRPr="00983F12">
        <w:rPr>
          <w:rFonts w:ascii="Arial" w:hAnsi="Arial" w:cs="Arial"/>
          <w:b/>
          <w:bCs/>
          <w:lang w:val="pl-PL"/>
        </w:rPr>
        <w:t>Jeśli jest miejsce (lub jeśli jest nadal potrzebne)</w:t>
      </w:r>
    </w:p>
    <w:p w14:paraId="263B48BC" w14:textId="77777777" w:rsidR="00A216C0" w:rsidRPr="00983F12" w:rsidRDefault="00165103">
      <w:pPr>
        <w:pStyle w:val="Listenabsatz"/>
        <w:ind w:left="360"/>
        <w:rPr>
          <w:rFonts w:ascii="Arial" w:hAnsi="Arial" w:cs="Arial"/>
          <w:lang w:val="pl-PL"/>
        </w:rPr>
      </w:pPr>
      <w:r w:rsidRPr="00983F12">
        <w:rPr>
          <w:rFonts w:ascii="Arial" w:hAnsi="Arial" w:cs="Arial"/>
          <w:lang w:val="pl-PL"/>
        </w:rPr>
        <w:t>Nauczyciel tworzy na tablicy „przykładowy” wykres – uczniowie tworzą ten sam wykres w swoich apletach i ponownie dopasowują liczby do wykresu wykonanego przez komputer.</w:t>
      </w:r>
    </w:p>
    <w:p w14:paraId="4B62145C" w14:textId="77777777" w:rsidR="00A216C0" w:rsidRPr="00983F12" w:rsidRDefault="00165103">
      <w:pPr>
        <w:pStyle w:val="Listenabsatz"/>
        <w:numPr>
          <w:ilvl w:val="0"/>
          <w:numId w:val="7"/>
        </w:numPr>
        <w:rPr>
          <w:rFonts w:ascii="Arial" w:hAnsi="Arial" w:cs="Arial"/>
          <w:lang w:val="pl-PL"/>
        </w:rPr>
      </w:pPr>
      <w:r w:rsidRPr="00983F12">
        <w:rPr>
          <w:rFonts w:ascii="Arial" w:hAnsi="Arial" w:cs="Arial"/>
          <w:b/>
          <w:bCs/>
          <w:lang w:val="pl-PL"/>
        </w:rPr>
        <w:t>Praca w grupach / praca w parach:</w:t>
      </w:r>
    </w:p>
    <w:p w14:paraId="0CB3F2E1" w14:textId="77777777" w:rsidR="00A216C0" w:rsidRPr="00983F12" w:rsidRDefault="00165103">
      <w:pPr>
        <w:pStyle w:val="Listenabsatz"/>
        <w:ind w:left="360"/>
        <w:rPr>
          <w:rFonts w:ascii="Arial" w:hAnsi="Arial" w:cs="Arial"/>
          <w:lang w:val="pl-PL"/>
        </w:rPr>
      </w:pPr>
      <w:r w:rsidRPr="00983F12">
        <w:rPr>
          <w:rFonts w:ascii="Arial" w:hAnsi="Arial" w:cs="Arial"/>
          <w:lang w:val="pl-PL"/>
        </w:rPr>
        <w:t>Grupy uczniów najpierw próbują manipulować wykresem. Następnie postępują zgodnie z instrukcjami nauczyciela (zapisanymi na tablicy), aby dostosować wykres.</w:t>
      </w:r>
    </w:p>
    <w:p w14:paraId="6E7952F7" w14:textId="77777777" w:rsidR="00A216C0" w:rsidRPr="00983F12" w:rsidRDefault="00165103">
      <w:pPr>
        <w:pStyle w:val="Listenabsatz"/>
        <w:numPr>
          <w:ilvl w:val="0"/>
          <w:numId w:val="7"/>
        </w:numPr>
        <w:rPr>
          <w:rFonts w:ascii="Arial" w:hAnsi="Arial" w:cs="Arial"/>
          <w:lang w:val="en-US"/>
        </w:rPr>
      </w:pPr>
      <w:proofErr w:type="spellStart"/>
      <w:r w:rsidRPr="00983F12">
        <w:rPr>
          <w:rFonts w:ascii="Arial" w:hAnsi="Arial" w:cs="Arial"/>
          <w:b/>
          <w:bCs/>
          <w:lang w:val="en-US"/>
        </w:rPr>
        <w:t>Wspólna</w:t>
      </w:r>
      <w:proofErr w:type="spellEnd"/>
      <w:r w:rsidRPr="00983F12">
        <w:rPr>
          <w:rFonts w:ascii="Arial" w:hAnsi="Arial" w:cs="Arial"/>
          <w:b/>
          <w:bCs/>
          <w:lang w:val="en-US"/>
        </w:rPr>
        <w:t xml:space="preserve"> </w:t>
      </w:r>
      <w:proofErr w:type="spellStart"/>
      <w:r w:rsidRPr="00983F12">
        <w:rPr>
          <w:rFonts w:ascii="Arial" w:hAnsi="Arial" w:cs="Arial"/>
          <w:b/>
          <w:bCs/>
          <w:lang w:val="en-US"/>
        </w:rPr>
        <w:t>dyskusja</w:t>
      </w:r>
      <w:proofErr w:type="spellEnd"/>
      <w:r w:rsidRPr="00983F12">
        <w:rPr>
          <w:rFonts w:ascii="Arial" w:hAnsi="Arial" w:cs="Arial"/>
          <w:b/>
          <w:bCs/>
          <w:lang w:val="en-US"/>
        </w:rPr>
        <w:t>:</w:t>
      </w:r>
    </w:p>
    <w:p w14:paraId="3F70B488" w14:textId="77777777" w:rsidR="00A216C0" w:rsidRPr="00983F12" w:rsidRDefault="00165103">
      <w:pPr>
        <w:pStyle w:val="Listenabsatz"/>
        <w:ind w:left="360"/>
        <w:rPr>
          <w:rFonts w:ascii="Arial" w:hAnsi="Arial" w:cs="Arial"/>
          <w:lang w:val="pl-PL"/>
        </w:rPr>
      </w:pPr>
      <w:r w:rsidRPr="00983F12">
        <w:rPr>
          <w:rFonts w:ascii="Arial" w:hAnsi="Arial" w:cs="Arial"/>
          <w:lang w:val="pl-PL"/>
        </w:rPr>
        <w:t>Podczas samodzielnej pracy nauczyciel wybiera różne rozwiązania, a następnie omawia z klasą ich poprawność. Jednocześnie nauczyciel wskazuje na różnorodność poprawnych rozwiązań.</w:t>
      </w:r>
    </w:p>
    <w:p w14:paraId="61CAA756" w14:textId="77777777" w:rsidR="00A216C0" w:rsidRPr="00983F12" w:rsidRDefault="00165103">
      <w:pPr>
        <w:rPr>
          <w:rFonts w:ascii="Arial" w:hAnsi="Arial" w:cs="Arial"/>
          <w:lang w:val="pl-PL"/>
        </w:rPr>
      </w:pPr>
      <w:r w:rsidRPr="00983F12">
        <w:rPr>
          <w:rFonts w:ascii="Arial" w:hAnsi="Arial" w:cs="Arial"/>
          <w:lang w:val="pl-PL"/>
        </w:rPr>
        <w:lastRenderedPageBreak/>
        <w:t>Uwaga! Aplet nie rysuje żadnego wykresu - działa tylko w zaznaczonym oknie od (0,0) do (15,10).</w:t>
      </w:r>
    </w:p>
    <w:sectPr w:rsidR="00A216C0" w:rsidRPr="00983F12" w:rsidSect="004579DE">
      <w:footerReference w:type="default" r:id="rId27"/>
      <w:headerReference w:type="first" r:id="rId28"/>
      <w:footerReference w:type="first" r:id="rId2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7E88" w14:textId="77777777" w:rsidR="00E74D06" w:rsidRDefault="00E74D06">
      <w:pPr>
        <w:spacing w:after="0" w:line="240" w:lineRule="auto"/>
      </w:pPr>
      <w:r>
        <w:separator/>
      </w:r>
    </w:p>
  </w:endnote>
  <w:endnote w:type="continuationSeparator" w:id="0">
    <w:p w14:paraId="65286DC8" w14:textId="77777777" w:rsidR="00E74D06" w:rsidRDefault="00E7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94269"/>
      <w:docPartObj>
        <w:docPartGallery w:val="Page Numbers (Bottom of Page)"/>
        <w:docPartUnique/>
      </w:docPartObj>
    </w:sdtPr>
    <w:sdtEndPr/>
    <w:sdtContent>
      <w:p w14:paraId="11AB91F1" w14:textId="6163BD31" w:rsidR="00A216C0" w:rsidRDefault="004579DE">
        <w:pPr>
          <w:pStyle w:val="Fuzeile"/>
          <w:jc w:val="center"/>
        </w:pPr>
        <w:r>
          <w:fldChar w:fldCharType="begin"/>
        </w:r>
        <w:r>
          <w:instrText>PAGE   \* MERGEFORMAT</w:instrText>
        </w:r>
        <w:r>
          <w:fldChar w:fldCharType="separate"/>
        </w:r>
        <w:r w:rsidR="00655C2E">
          <w:rPr>
            <w:noProof/>
          </w:rPr>
          <w:t>3</w:t>
        </w:r>
        <w:r>
          <w:fldChar w:fldCharType="end"/>
        </w:r>
      </w:p>
    </w:sdtContent>
  </w:sdt>
  <w:p w14:paraId="7E0A915B" w14:textId="3BE19F72" w:rsidR="00A216C0" w:rsidRDefault="00A216C0">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7AFF" w14:textId="4ABBC1AB" w:rsidR="00660199" w:rsidRPr="00983F12" w:rsidRDefault="00660199" w:rsidP="00660199">
    <w:pPr>
      <w:pStyle w:val="Fuzeile"/>
      <w:spacing w:after="120"/>
      <w:rPr>
        <w:rFonts w:ascii="Arial" w:hAnsi="Arial" w:cs="Arial"/>
        <w:sz w:val="18"/>
        <w:szCs w:val="18"/>
      </w:rPr>
    </w:pPr>
    <w:r w:rsidRPr="00983F12">
      <w:rPr>
        <w:rFonts w:ascii="Arial" w:hAnsi="Arial" w:cs="Arial"/>
        <w:bCs/>
        <w:sz w:val="18"/>
        <w:szCs w:val="18"/>
      </w:rPr>
      <w:t xml:space="preserve">Materiał ten udostępnia </w:t>
    </w:r>
    <w:hyperlink r:id="rId1" w:history="1">
      <w:r w:rsidRPr="00983F12">
        <w:rPr>
          <w:rStyle w:val="Hyperlink"/>
          <w:rFonts w:ascii="Arial" w:hAnsi="Arial" w:cs="Arial"/>
          <w:bCs/>
          <w:sz w:val="18"/>
          <w:szCs w:val="18"/>
        </w:rPr>
        <w:t xml:space="preserve">Zespół FunThink </w:t>
      </w:r>
    </w:hyperlink>
    <w:r w:rsidRPr="00983F12">
      <w:rPr>
        <w:rFonts w:ascii="Arial" w:hAnsi="Arial" w:cs="Arial"/>
        <w:bCs/>
        <w:sz w:val="18"/>
        <w:szCs w:val="18"/>
      </w:rPr>
      <w:t xml:space="preserve">, instytucja odpowiedzialna: </w:t>
    </w:r>
    <w:r w:rsidR="00655C2E" w:rsidRPr="00983F12">
      <w:rPr>
        <w:rFonts w:ascii="Arial" w:hAnsi="Arial" w:cs="Arial"/>
        <w:bCs/>
        <w:sz w:val="18"/>
        <w:szCs w:val="18"/>
      </w:rPr>
      <w:t xml:space="preserve">Umiwersytet </w:t>
    </w:r>
    <w:r w:rsidRPr="00983F12">
      <w:rPr>
        <w:rFonts w:ascii="Arial" w:eastAsia="Calibri" w:hAnsi="Arial" w:cs="Arial"/>
        <w:color w:val="000000"/>
        <w:sz w:val="18"/>
        <w:szCs w:val="18"/>
      </w:rPr>
      <w:t>Paw</w:t>
    </w:r>
    <w:r w:rsidR="00655C2E" w:rsidRPr="00983F12">
      <w:rPr>
        <w:rFonts w:ascii="Arial" w:eastAsia="Calibri" w:hAnsi="Arial" w:cs="Arial"/>
        <w:color w:val="000000"/>
        <w:sz w:val="18"/>
        <w:szCs w:val="18"/>
      </w:rPr>
      <w:t>ła</w:t>
    </w:r>
    <w:r w:rsidRPr="00983F12">
      <w:rPr>
        <w:rFonts w:ascii="Arial" w:eastAsia="Calibri" w:hAnsi="Arial" w:cs="Arial"/>
        <w:color w:val="000000"/>
        <w:sz w:val="18"/>
        <w:szCs w:val="18"/>
      </w:rPr>
      <w:t xml:space="preserve"> Józef</w:t>
    </w:r>
    <w:r w:rsidR="00655C2E" w:rsidRPr="00983F12">
      <w:rPr>
        <w:rFonts w:ascii="Arial" w:eastAsia="Calibri" w:hAnsi="Arial" w:cs="Arial"/>
        <w:color w:val="000000"/>
        <w:sz w:val="18"/>
        <w:szCs w:val="18"/>
      </w:rPr>
      <w:t>a</w:t>
    </w:r>
    <w:r w:rsidRPr="00983F12">
      <w:rPr>
        <w:rFonts w:ascii="Arial" w:eastAsia="Calibri" w:hAnsi="Arial" w:cs="Arial"/>
        <w:color w:val="000000"/>
        <w:sz w:val="18"/>
        <w:szCs w:val="18"/>
      </w:rPr>
      <w:t xml:space="preserve"> Šafárik</w:t>
    </w:r>
    <w:r w:rsidR="00655C2E" w:rsidRPr="00983F12">
      <w:rPr>
        <w:rFonts w:ascii="Arial" w:eastAsia="Calibri" w:hAnsi="Arial" w:cs="Arial"/>
        <w:color w:val="000000"/>
        <w:sz w:val="18"/>
        <w:szCs w:val="18"/>
      </w:rPr>
      <w:t>a</w:t>
    </w:r>
    <w:r w:rsidRPr="00983F12">
      <w:rPr>
        <w:rFonts w:ascii="Arial" w:eastAsia="Calibri" w:hAnsi="Arial" w:cs="Arial"/>
        <w:color w:val="000000"/>
        <w:sz w:val="18"/>
        <w:szCs w:val="18"/>
      </w:rPr>
      <w:t xml:space="preserve"> w Koszycach</w:t>
    </w:r>
    <w:r w:rsidR="00655C2E" w:rsidRPr="00983F12">
      <w:rPr>
        <w:rFonts w:ascii="Arial" w:eastAsia="Calibri" w:hAnsi="Arial" w:cs="Arial"/>
        <w:color w:val="000000"/>
        <w:sz w:val="18"/>
        <w:szCs w:val="18"/>
      </w:rPr>
      <w:t>, Słowacja</w:t>
    </w:r>
  </w:p>
  <w:p w14:paraId="58F36493" w14:textId="52D9EECC" w:rsidR="00660199" w:rsidRPr="00983F12" w:rsidRDefault="00660199" w:rsidP="00660199">
    <w:pPr>
      <w:pStyle w:val="Fuzeile"/>
      <w:tabs>
        <w:tab w:val="right" w:pos="8080"/>
      </w:tabs>
      <w:ind w:left="1701" w:right="95"/>
      <w:rPr>
        <w:rFonts w:ascii="Arial" w:hAnsi="Arial" w:cs="Arial"/>
        <w:bCs/>
        <w:sz w:val="18"/>
        <w:szCs w:val="18"/>
      </w:rPr>
    </w:pPr>
    <w:r w:rsidRPr="00983F12">
      <w:rPr>
        <w:rFonts w:ascii="Arial" w:hAnsi="Arial" w:cs="Arial"/>
        <w:noProof/>
        <w:lang w:val="pl-PL" w:eastAsia="pl-PL"/>
      </w:rPr>
      <w:drawing>
        <wp:anchor distT="0" distB="0" distL="114300" distR="114300" simplePos="0" relativeHeight="251663360" behindDoc="0" locked="0" layoutInCell="1" allowOverlap="1" wp14:anchorId="089AB32D" wp14:editId="6A1215C4">
          <wp:simplePos x="0" y="0"/>
          <wp:positionH relativeFrom="column">
            <wp:posOffset>19685</wp:posOffset>
          </wp:positionH>
          <wp:positionV relativeFrom="paragraph">
            <wp:posOffset>9525</wp:posOffset>
          </wp:positionV>
          <wp:extent cx="952500" cy="333375"/>
          <wp:effectExtent l="0" t="0" r="0" b="9525"/>
          <wp:wrapNone/>
          <wp:docPr id="18" name="Obraz 1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23882925"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pic:spPr>
              </pic:pic>
            </a:graphicData>
          </a:graphic>
          <wp14:sizeRelH relativeFrom="page">
            <wp14:pctWidth>0</wp14:pctWidth>
          </wp14:sizeRelH>
          <wp14:sizeRelV relativeFrom="page">
            <wp14:pctHeight>0</wp14:pctHeight>
          </wp14:sizeRelV>
        </wp:anchor>
      </w:drawing>
    </w:r>
    <w:r w:rsidRPr="00983F12">
      <w:rPr>
        <w:rFonts w:ascii="Arial" w:hAnsi="Arial" w:cs="Arial"/>
        <w:bCs/>
        <w:noProof/>
        <w:sz w:val="18"/>
        <w:szCs w:val="18"/>
        <w:lang w:eastAsia="en-GB"/>
      </w:rPr>
      <w:tab/>
    </w:r>
    <w:r w:rsidRPr="00983F12">
      <w:rPr>
        <w:rFonts w:ascii="Arial" w:hAnsi="Arial" w:cs="Arial"/>
        <w:bCs/>
        <w:sz w:val="18"/>
        <w:szCs w:val="18"/>
      </w:rPr>
      <w:t xml:space="preserve">O ile nie zaznaczono inaczej, niniejsza praca i jej zawartość objęte są licencją Creative Commons ( </w:t>
    </w:r>
    <w:hyperlink r:id="rId3" w:history="1">
      <w:r w:rsidRPr="00983F12">
        <w:rPr>
          <w:rStyle w:val="Hyperlink"/>
          <w:rFonts w:ascii="Arial" w:hAnsi="Arial" w:cs="Arial"/>
          <w:bCs/>
          <w:sz w:val="18"/>
          <w:szCs w:val="18"/>
        </w:rPr>
        <w:t xml:space="preserve">CC BY-SA 4.0 </w:t>
      </w:r>
    </w:hyperlink>
    <w:r w:rsidRPr="00983F12">
      <w:rPr>
        <w:rFonts w:ascii="Arial" w:hAnsi="Arial" w:cs="Arial"/>
        <w:bCs/>
        <w:sz w:val="18"/>
        <w:szCs w:val="18"/>
      </w:rPr>
      <w:t>). Wyłączone są logo finansowania i ikony CC/ikony modułów.</w:t>
    </w:r>
  </w:p>
  <w:p w14:paraId="0C663060" w14:textId="77777777" w:rsidR="00660199" w:rsidRPr="00983F12" w:rsidRDefault="00660199" w:rsidP="00660199">
    <w:pPr>
      <w:pStyle w:val="Fuzeile"/>
      <w:ind w:right="685"/>
      <w:rPr>
        <w:rFonts w:ascii="Arial" w:hAnsi="Arial" w:cs="Arial"/>
        <w:bCs/>
        <w:sz w:val="4"/>
        <w:szCs w:val="20"/>
      </w:rPr>
    </w:pPr>
  </w:p>
  <w:p w14:paraId="475A859A" w14:textId="77777777" w:rsidR="00660199" w:rsidRPr="00983F12" w:rsidRDefault="00660199" w:rsidP="00660199">
    <w:pPr>
      <w:pStyle w:val="Fuzeile"/>
      <w:ind w:left="1701" w:right="685"/>
      <w:rPr>
        <w:rFonts w:ascii="Arial" w:hAnsi="Arial" w:cs="Arial"/>
        <w:bCs/>
        <w:sz w:val="8"/>
        <w:szCs w:val="20"/>
      </w:rPr>
    </w:pPr>
  </w:p>
  <w:p w14:paraId="76C43DA8" w14:textId="77777777" w:rsidR="00660199" w:rsidRPr="00983F12" w:rsidRDefault="00660199" w:rsidP="00660199">
    <w:pPr>
      <w:pStyle w:val="Fuzeile"/>
      <w:ind w:left="1701" w:right="685"/>
      <w:rPr>
        <w:rFonts w:ascii="Arial" w:hAnsi="Arial" w:cs="Arial"/>
        <w:bCs/>
        <w:sz w:val="8"/>
        <w:szCs w:val="20"/>
      </w:rPr>
    </w:pPr>
  </w:p>
  <w:p w14:paraId="617E58A1" w14:textId="77777777" w:rsidR="00660199" w:rsidRPr="00983F12" w:rsidRDefault="00660199" w:rsidP="00660199">
    <w:pPr>
      <w:pStyle w:val="Fuzeile"/>
      <w:rPr>
        <w:rFonts w:ascii="Arial" w:hAnsi="Arial" w:cs="Arial"/>
        <w:sz w:val="14"/>
      </w:rPr>
    </w:pPr>
    <w:r w:rsidRPr="00983F12">
      <w:rPr>
        <w:rFonts w:ascii="Arial" w:hAnsi="Arial" w:cs="Arial"/>
        <w:sz w:val="14"/>
      </w:rPr>
      <w:t>Wsparcie Komisji Europejskiej dla powstania tej publikacji nie oznacza poparcia jej treści, które odzwierciedlają wyłącznie poglądy autorów, a Komisja nie ponosi odpowiedzialności za jakiekolwiek wykorzystanie informacji w niej zawartych.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1FBB4" w14:textId="77777777" w:rsidR="00E74D06" w:rsidRDefault="00E74D06">
      <w:pPr>
        <w:spacing w:after="0" w:line="240" w:lineRule="auto"/>
      </w:pPr>
      <w:r>
        <w:separator/>
      </w:r>
    </w:p>
  </w:footnote>
  <w:footnote w:type="continuationSeparator" w:id="0">
    <w:p w14:paraId="445CF630" w14:textId="77777777" w:rsidR="00E74D06" w:rsidRDefault="00E74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6329" w14:textId="474F3F7E" w:rsidR="004579DE" w:rsidRDefault="00983F12" w:rsidP="004579DE">
    <w:pPr>
      <w:pStyle w:val="Kopfzeile"/>
      <w:jc w:val="center"/>
    </w:pPr>
    <w:r w:rsidRPr="00983F12">
      <w:drawing>
        <wp:anchor distT="0" distB="0" distL="114300" distR="114300" simplePos="0" relativeHeight="251666432" behindDoc="0" locked="0" layoutInCell="1" allowOverlap="1" wp14:anchorId="4406F403" wp14:editId="08ED60F5">
          <wp:simplePos x="0" y="0"/>
          <wp:positionH relativeFrom="margin">
            <wp:posOffset>0</wp:posOffset>
          </wp:positionH>
          <wp:positionV relativeFrom="paragraph">
            <wp:posOffset>-122555</wp:posOffset>
          </wp:positionV>
          <wp:extent cx="1240790" cy="556895"/>
          <wp:effectExtent l="0" t="0" r="0" b="0"/>
          <wp:wrapNone/>
          <wp:docPr id="1" name="Picture 1" descr="https://bwsyncandshare.kit.edu/apps/files_sharing/publicpreview/ojRNgAoGQQom6bR?fileId=704542453&amp;file=/Organization/Templates/logo_final.png&amp;x=1680&amp;y=1050&amp;a=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1308567" name="Picture 1" descr="https://bwsyncandshare.kit.edu/apps/files_sharing/publicpreview/ojRNgAoGQQom6bR?fileId=704542453&amp;file=/Organization/Templates/logo_final.png&amp;x=1680&amp;y=1050&amp;a=true"/>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1240790" cy="556895"/>
                  </a:xfrm>
                  <a:prstGeom prst="rect">
                    <a:avLst/>
                  </a:prstGeom>
                  <a:noFill/>
                  <a:ln>
                    <a:noFill/>
                  </a:ln>
                </pic:spPr>
              </pic:pic>
            </a:graphicData>
          </a:graphic>
        </wp:anchor>
      </w:drawing>
    </w:r>
    <w:r w:rsidRPr="00983F12">
      <w:drawing>
        <wp:anchor distT="0" distB="0" distL="114300" distR="114300" simplePos="0" relativeHeight="251665408" behindDoc="0" locked="0" layoutInCell="1" allowOverlap="1" wp14:anchorId="7BD888D7" wp14:editId="3BD3B632">
          <wp:simplePos x="0" y="0"/>
          <wp:positionH relativeFrom="margin">
            <wp:posOffset>3807460</wp:posOffset>
          </wp:positionH>
          <wp:positionV relativeFrom="paragraph">
            <wp:posOffset>-113030</wp:posOffset>
          </wp:positionV>
          <wp:extent cx="1915160" cy="466725"/>
          <wp:effectExtent l="0" t="0" r="8890" b="9525"/>
          <wp:wrapNone/>
          <wp:docPr id="2" name="Picture 2" descr="https://wayback.archive-it.org/12090/20210123161206mp_/https:/eacea.ec.europa.eu/sites/eacea-site/files/logosbeneficaireserasmuslef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yback.archive-it.org/12090/20210123161206mp_/https:/eacea.ec.europa.eu/sites/eacea-site/files/logosbeneficaireserasmusleft_en_1.jpg"/>
                  <pic:cNvPicPr>
                    <a:picLocks noChangeAspect="1"/>
                  </pic:cNvPicPr>
                </pic:nvPicPr>
                <pic:blipFill>
                  <a:blip r:embed="rId2">
                    <a:extLst>
                      <a:ext uri="{28A0092B-C50C-407E-A947-70E740481C1C}">
                        <a14:useLocalDpi xmlns:a14="http://schemas.microsoft.com/office/drawing/2010/main" val="0"/>
                      </a:ext>
                    </a:extLst>
                  </a:blip>
                  <a:stretch/>
                </pic:blipFill>
                <pic:spPr bwMode="auto">
                  <a:xfrm>
                    <a:off x="0" y="0"/>
                    <a:ext cx="1915160" cy="466725"/>
                  </a:xfrm>
                  <a:prstGeom prst="rect">
                    <a:avLst/>
                  </a:prstGeom>
                  <a:noFill/>
                  <a:ln>
                    <a:noFill/>
                  </a:ln>
                </pic:spPr>
              </pic:pic>
            </a:graphicData>
          </a:graphic>
        </wp:anchor>
      </w:drawing>
    </w:r>
  </w:p>
  <w:p w14:paraId="0584FE21" w14:textId="77777777" w:rsidR="004579DE" w:rsidRDefault="004579DE" w:rsidP="004579D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47D"/>
    <w:multiLevelType w:val="hybridMultilevel"/>
    <w:tmpl w:val="2D8E1FCC"/>
    <w:lvl w:ilvl="0" w:tplc="585C287A">
      <w:start w:val="1"/>
      <w:numFmt w:val="decimal"/>
      <w:lvlText w:val="Aktivita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AF23AA"/>
    <w:multiLevelType w:val="hybridMultilevel"/>
    <w:tmpl w:val="EE3C1BEC"/>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F4007CB"/>
    <w:multiLevelType w:val="hybridMultilevel"/>
    <w:tmpl w:val="49B05FA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1416F46"/>
    <w:multiLevelType w:val="hybridMultilevel"/>
    <w:tmpl w:val="303E0BC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F910BA0"/>
    <w:multiLevelType w:val="hybridMultilevel"/>
    <w:tmpl w:val="493603D8"/>
    <w:lvl w:ilvl="0" w:tplc="FE1650B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1B65B67"/>
    <w:multiLevelType w:val="hybridMultilevel"/>
    <w:tmpl w:val="8898BE52"/>
    <w:lvl w:ilvl="0" w:tplc="CCB28396">
      <w:start w:val="1"/>
      <w:numFmt w:val="bullet"/>
      <w:lvlText w:val="-"/>
      <w:lvlJc w:val="left"/>
      <w:pPr>
        <w:ind w:left="360" w:hanging="360"/>
      </w:pPr>
      <w:rPr>
        <w:rFonts w:ascii="Calibri" w:eastAsiaTheme="minorHAnsi" w:hAnsi="Calibri" w:cs="Calibri" w:hint="default"/>
      </w:rPr>
    </w:lvl>
    <w:lvl w:ilvl="1" w:tplc="854E63CC">
      <w:start w:val="1"/>
      <w:numFmt w:val="bullet"/>
      <w:lvlText w:val="o"/>
      <w:lvlJc w:val="left"/>
      <w:pPr>
        <w:ind w:left="1080" w:hanging="360"/>
      </w:pPr>
      <w:rPr>
        <w:rFonts w:ascii="Courier New" w:hAnsi="Courier New" w:cs="Courier New" w:hint="default"/>
      </w:rPr>
    </w:lvl>
    <w:lvl w:ilvl="2" w:tplc="ED7653F6">
      <w:start w:val="1"/>
      <w:numFmt w:val="bullet"/>
      <w:lvlText w:val=""/>
      <w:lvlJc w:val="left"/>
      <w:pPr>
        <w:ind w:left="1800" w:hanging="360"/>
      </w:pPr>
      <w:rPr>
        <w:rFonts w:ascii="Wingdings" w:hAnsi="Wingdings" w:cs="Wingdings" w:hint="default"/>
      </w:rPr>
    </w:lvl>
    <w:lvl w:ilvl="3" w:tplc="938A9E02">
      <w:start w:val="1"/>
      <w:numFmt w:val="bullet"/>
      <w:lvlText w:val=""/>
      <w:lvlJc w:val="left"/>
      <w:pPr>
        <w:ind w:left="2520" w:hanging="360"/>
      </w:pPr>
      <w:rPr>
        <w:rFonts w:ascii="Symbol" w:hAnsi="Symbol" w:cs="Symbol" w:hint="default"/>
      </w:rPr>
    </w:lvl>
    <w:lvl w:ilvl="4" w:tplc="1CDC654C">
      <w:start w:val="1"/>
      <w:numFmt w:val="bullet"/>
      <w:lvlText w:val="o"/>
      <w:lvlJc w:val="left"/>
      <w:pPr>
        <w:ind w:left="3240" w:hanging="360"/>
      </w:pPr>
      <w:rPr>
        <w:rFonts w:ascii="Courier New" w:hAnsi="Courier New" w:cs="Courier New" w:hint="default"/>
      </w:rPr>
    </w:lvl>
    <w:lvl w:ilvl="5" w:tplc="95ECE95A">
      <w:start w:val="1"/>
      <w:numFmt w:val="bullet"/>
      <w:lvlText w:val=""/>
      <w:lvlJc w:val="left"/>
      <w:pPr>
        <w:ind w:left="3960" w:hanging="360"/>
      </w:pPr>
      <w:rPr>
        <w:rFonts w:ascii="Wingdings" w:hAnsi="Wingdings" w:cs="Wingdings" w:hint="default"/>
      </w:rPr>
    </w:lvl>
    <w:lvl w:ilvl="6" w:tplc="DFEC0C9A">
      <w:start w:val="1"/>
      <w:numFmt w:val="bullet"/>
      <w:lvlText w:val=""/>
      <w:lvlJc w:val="left"/>
      <w:pPr>
        <w:ind w:left="4680" w:hanging="360"/>
      </w:pPr>
      <w:rPr>
        <w:rFonts w:ascii="Symbol" w:hAnsi="Symbol" w:cs="Symbol" w:hint="default"/>
      </w:rPr>
    </w:lvl>
    <w:lvl w:ilvl="7" w:tplc="CA38412E">
      <w:start w:val="1"/>
      <w:numFmt w:val="bullet"/>
      <w:lvlText w:val="o"/>
      <w:lvlJc w:val="left"/>
      <w:pPr>
        <w:ind w:left="5400" w:hanging="360"/>
      </w:pPr>
      <w:rPr>
        <w:rFonts w:ascii="Courier New" w:hAnsi="Courier New" w:cs="Courier New" w:hint="default"/>
      </w:rPr>
    </w:lvl>
    <w:lvl w:ilvl="8" w:tplc="01545210">
      <w:start w:val="1"/>
      <w:numFmt w:val="bullet"/>
      <w:lvlText w:val=""/>
      <w:lvlJc w:val="left"/>
      <w:pPr>
        <w:ind w:left="6120" w:hanging="360"/>
      </w:pPr>
      <w:rPr>
        <w:rFonts w:ascii="Wingdings" w:hAnsi="Wingdings" w:cs="Wingdings" w:hint="default"/>
      </w:rPr>
    </w:lvl>
  </w:abstractNum>
  <w:abstractNum w:abstractNumId="6" w15:restartNumberingAfterBreak="0">
    <w:nsid w:val="42B54EAE"/>
    <w:multiLevelType w:val="hybridMultilevel"/>
    <w:tmpl w:val="415AAD1C"/>
    <w:lvl w:ilvl="0" w:tplc="BDD648E2">
      <w:start w:val="3"/>
      <w:numFmt w:val="bullet"/>
      <w:lvlText w:val="-"/>
      <w:lvlJc w:val="left"/>
      <w:pPr>
        <w:ind w:left="360" w:hanging="360"/>
      </w:pPr>
      <w:rPr>
        <w:rFonts w:ascii="Century Gothic" w:eastAsiaTheme="minorHAnsi" w:hAnsi="Century Gothic" w:cstheme="minorBidi" w:hint="default"/>
      </w:rPr>
    </w:lvl>
    <w:lvl w:ilvl="1" w:tplc="91969CF2">
      <w:start w:val="1"/>
      <w:numFmt w:val="bullet"/>
      <w:lvlText w:val="o"/>
      <w:lvlJc w:val="left"/>
      <w:pPr>
        <w:ind w:left="1080" w:hanging="360"/>
      </w:pPr>
      <w:rPr>
        <w:rFonts w:ascii="Courier New" w:hAnsi="Courier New" w:cs="Courier New" w:hint="default"/>
      </w:rPr>
    </w:lvl>
    <w:lvl w:ilvl="2" w:tplc="88943928">
      <w:start w:val="1"/>
      <w:numFmt w:val="bullet"/>
      <w:lvlText w:val=""/>
      <w:lvlJc w:val="left"/>
      <w:pPr>
        <w:ind w:left="1800" w:hanging="360"/>
      </w:pPr>
      <w:rPr>
        <w:rFonts w:ascii="Wingdings" w:hAnsi="Wingdings" w:hint="default"/>
      </w:rPr>
    </w:lvl>
    <w:lvl w:ilvl="3" w:tplc="FC9C781C">
      <w:start w:val="1"/>
      <w:numFmt w:val="bullet"/>
      <w:lvlText w:val=""/>
      <w:lvlJc w:val="left"/>
      <w:pPr>
        <w:ind w:left="2520" w:hanging="360"/>
      </w:pPr>
      <w:rPr>
        <w:rFonts w:ascii="Symbol" w:hAnsi="Symbol" w:hint="default"/>
      </w:rPr>
    </w:lvl>
    <w:lvl w:ilvl="4" w:tplc="60343048">
      <w:start w:val="1"/>
      <w:numFmt w:val="bullet"/>
      <w:lvlText w:val="o"/>
      <w:lvlJc w:val="left"/>
      <w:pPr>
        <w:ind w:left="3240" w:hanging="360"/>
      </w:pPr>
      <w:rPr>
        <w:rFonts w:ascii="Courier New" w:hAnsi="Courier New" w:cs="Courier New" w:hint="default"/>
      </w:rPr>
    </w:lvl>
    <w:lvl w:ilvl="5" w:tplc="B022988C">
      <w:start w:val="1"/>
      <w:numFmt w:val="bullet"/>
      <w:lvlText w:val=""/>
      <w:lvlJc w:val="left"/>
      <w:pPr>
        <w:ind w:left="3960" w:hanging="360"/>
      </w:pPr>
      <w:rPr>
        <w:rFonts w:ascii="Wingdings" w:hAnsi="Wingdings" w:hint="default"/>
      </w:rPr>
    </w:lvl>
    <w:lvl w:ilvl="6" w:tplc="BD38AFF2">
      <w:start w:val="1"/>
      <w:numFmt w:val="bullet"/>
      <w:lvlText w:val=""/>
      <w:lvlJc w:val="left"/>
      <w:pPr>
        <w:ind w:left="4680" w:hanging="360"/>
      </w:pPr>
      <w:rPr>
        <w:rFonts w:ascii="Symbol" w:hAnsi="Symbol" w:hint="default"/>
      </w:rPr>
    </w:lvl>
    <w:lvl w:ilvl="7" w:tplc="71B4A40A">
      <w:start w:val="1"/>
      <w:numFmt w:val="bullet"/>
      <w:lvlText w:val="o"/>
      <w:lvlJc w:val="left"/>
      <w:pPr>
        <w:ind w:left="5400" w:hanging="360"/>
      </w:pPr>
      <w:rPr>
        <w:rFonts w:ascii="Courier New" w:hAnsi="Courier New" w:cs="Courier New" w:hint="default"/>
      </w:rPr>
    </w:lvl>
    <w:lvl w:ilvl="8" w:tplc="B5948272">
      <w:start w:val="1"/>
      <w:numFmt w:val="bullet"/>
      <w:lvlText w:val=""/>
      <w:lvlJc w:val="left"/>
      <w:pPr>
        <w:ind w:left="6120" w:hanging="360"/>
      </w:pPr>
      <w:rPr>
        <w:rFonts w:ascii="Wingdings" w:hAnsi="Wingdings" w:hint="default"/>
      </w:rPr>
    </w:lvl>
  </w:abstractNum>
  <w:abstractNum w:abstractNumId="7" w15:restartNumberingAfterBreak="0">
    <w:nsid w:val="4ED20216"/>
    <w:multiLevelType w:val="hybridMultilevel"/>
    <w:tmpl w:val="5C7A2AC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F315A95"/>
    <w:multiLevelType w:val="hybridMultilevel"/>
    <w:tmpl w:val="8B1AF2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CA72FA2"/>
    <w:multiLevelType w:val="hybridMultilevel"/>
    <w:tmpl w:val="18720FC4"/>
    <w:lvl w:ilvl="0" w:tplc="1D08417A">
      <w:start w:val="1"/>
      <w:numFmt w:val="lowerLetter"/>
      <w:lvlText w:val="(%1)"/>
      <w:lvlJc w:val="left"/>
      <w:pPr>
        <w:ind w:left="720" w:hanging="360"/>
      </w:pPr>
      <w:rPr>
        <w:rFonts w:hint="default"/>
      </w:rPr>
    </w:lvl>
    <w:lvl w:ilvl="1" w:tplc="4C1AECBC">
      <w:start w:val="1"/>
      <w:numFmt w:val="lowerLetter"/>
      <w:lvlText w:val="%2."/>
      <w:lvlJc w:val="left"/>
      <w:pPr>
        <w:ind w:left="1440" w:hanging="360"/>
      </w:pPr>
    </w:lvl>
    <w:lvl w:ilvl="2" w:tplc="87126180">
      <w:start w:val="1"/>
      <w:numFmt w:val="lowerRoman"/>
      <w:lvlText w:val="%3."/>
      <w:lvlJc w:val="right"/>
      <w:pPr>
        <w:ind w:left="2160" w:hanging="180"/>
      </w:pPr>
    </w:lvl>
    <w:lvl w:ilvl="3" w:tplc="D206B8EE">
      <w:start w:val="1"/>
      <w:numFmt w:val="decimal"/>
      <w:lvlText w:val="%4."/>
      <w:lvlJc w:val="left"/>
      <w:pPr>
        <w:ind w:left="2880" w:hanging="360"/>
      </w:pPr>
    </w:lvl>
    <w:lvl w:ilvl="4" w:tplc="1186A284">
      <w:start w:val="1"/>
      <w:numFmt w:val="lowerLetter"/>
      <w:lvlText w:val="%5."/>
      <w:lvlJc w:val="left"/>
      <w:pPr>
        <w:ind w:left="3600" w:hanging="360"/>
      </w:pPr>
    </w:lvl>
    <w:lvl w:ilvl="5" w:tplc="542A356C">
      <w:start w:val="1"/>
      <w:numFmt w:val="lowerRoman"/>
      <w:lvlText w:val="%6."/>
      <w:lvlJc w:val="right"/>
      <w:pPr>
        <w:ind w:left="4320" w:hanging="180"/>
      </w:pPr>
    </w:lvl>
    <w:lvl w:ilvl="6" w:tplc="F2AAFF50">
      <w:start w:val="1"/>
      <w:numFmt w:val="decimal"/>
      <w:lvlText w:val="%7."/>
      <w:lvlJc w:val="left"/>
      <w:pPr>
        <w:ind w:left="5040" w:hanging="360"/>
      </w:pPr>
    </w:lvl>
    <w:lvl w:ilvl="7" w:tplc="5AFAC680">
      <w:start w:val="1"/>
      <w:numFmt w:val="lowerLetter"/>
      <w:lvlText w:val="%8."/>
      <w:lvlJc w:val="left"/>
      <w:pPr>
        <w:ind w:left="5760" w:hanging="360"/>
      </w:pPr>
    </w:lvl>
    <w:lvl w:ilvl="8" w:tplc="BB22B1B4">
      <w:start w:val="1"/>
      <w:numFmt w:val="lowerRoman"/>
      <w:lvlText w:val="%9."/>
      <w:lvlJc w:val="right"/>
      <w:pPr>
        <w:ind w:left="6480" w:hanging="180"/>
      </w:pPr>
    </w:lvl>
  </w:abstractNum>
  <w:abstractNum w:abstractNumId="10" w15:restartNumberingAfterBreak="0">
    <w:nsid w:val="614A1C95"/>
    <w:multiLevelType w:val="hybridMultilevel"/>
    <w:tmpl w:val="29ECC6DE"/>
    <w:lvl w:ilvl="0" w:tplc="CAE2F5DA">
      <w:start w:val="1"/>
      <w:numFmt w:val="decimal"/>
      <w:lvlText w:val="%1."/>
      <w:lvlJc w:val="left"/>
      <w:pPr>
        <w:ind w:left="360" w:hanging="360"/>
      </w:pPr>
      <w:rPr>
        <w:rFonts w:hint="default"/>
      </w:rPr>
    </w:lvl>
    <w:lvl w:ilvl="1" w:tplc="80DA9F44">
      <w:start w:val="1"/>
      <w:numFmt w:val="lowerLetter"/>
      <w:lvlText w:val="%2."/>
      <w:lvlJc w:val="left"/>
      <w:pPr>
        <w:ind w:left="1080" w:hanging="360"/>
      </w:pPr>
    </w:lvl>
    <w:lvl w:ilvl="2" w:tplc="5FD8684C">
      <w:start w:val="1"/>
      <w:numFmt w:val="lowerRoman"/>
      <w:lvlText w:val="%3."/>
      <w:lvlJc w:val="right"/>
      <w:pPr>
        <w:ind w:left="1800" w:hanging="180"/>
      </w:pPr>
    </w:lvl>
    <w:lvl w:ilvl="3" w:tplc="AB86C91E">
      <w:start w:val="1"/>
      <w:numFmt w:val="decimal"/>
      <w:lvlText w:val="%4."/>
      <w:lvlJc w:val="left"/>
      <w:pPr>
        <w:ind w:left="2520" w:hanging="360"/>
      </w:pPr>
    </w:lvl>
    <w:lvl w:ilvl="4" w:tplc="FE3AA0CA">
      <w:start w:val="1"/>
      <w:numFmt w:val="lowerLetter"/>
      <w:lvlText w:val="%5."/>
      <w:lvlJc w:val="left"/>
      <w:pPr>
        <w:ind w:left="3240" w:hanging="360"/>
      </w:pPr>
    </w:lvl>
    <w:lvl w:ilvl="5" w:tplc="FCE48002">
      <w:start w:val="1"/>
      <w:numFmt w:val="lowerRoman"/>
      <w:lvlText w:val="%6."/>
      <w:lvlJc w:val="right"/>
      <w:pPr>
        <w:ind w:left="3960" w:hanging="180"/>
      </w:pPr>
    </w:lvl>
    <w:lvl w:ilvl="6" w:tplc="3072EB6A">
      <w:start w:val="1"/>
      <w:numFmt w:val="decimal"/>
      <w:lvlText w:val="%7."/>
      <w:lvlJc w:val="left"/>
      <w:pPr>
        <w:ind w:left="4680" w:hanging="360"/>
      </w:pPr>
    </w:lvl>
    <w:lvl w:ilvl="7" w:tplc="C062F436">
      <w:start w:val="1"/>
      <w:numFmt w:val="lowerLetter"/>
      <w:lvlText w:val="%8."/>
      <w:lvlJc w:val="left"/>
      <w:pPr>
        <w:ind w:left="5400" w:hanging="360"/>
      </w:pPr>
    </w:lvl>
    <w:lvl w:ilvl="8" w:tplc="6100D952">
      <w:start w:val="1"/>
      <w:numFmt w:val="lowerRoman"/>
      <w:lvlText w:val="%9."/>
      <w:lvlJc w:val="right"/>
      <w:pPr>
        <w:ind w:left="6120" w:hanging="180"/>
      </w:pPr>
    </w:lvl>
  </w:abstractNum>
  <w:abstractNum w:abstractNumId="11" w15:restartNumberingAfterBreak="0">
    <w:nsid w:val="64FB35BE"/>
    <w:multiLevelType w:val="hybridMultilevel"/>
    <w:tmpl w:val="DC683BD6"/>
    <w:lvl w:ilvl="0" w:tplc="E140F1C6">
      <w:start w:val="1"/>
      <w:numFmt w:val="decimal"/>
      <w:pStyle w:val="FTLessonNo"/>
      <w:lvlText w:val="Hodina číslo %1"/>
      <w:lvlJc w:val="left"/>
      <w:pPr>
        <w:ind w:left="7732" w:hanging="360"/>
      </w:pPr>
      <w:rPr>
        <w:rFonts w:hint="default"/>
        <w:color w:val="FFC000"/>
        <w:sz w:val="24"/>
        <w:szCs w:val="4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71968C1"/>
    <w:multiLevelType w:val="hybridMultilevel"/>
    <w:tmpl w:val="0FD84778"/>
    <w:lvl w:ilvl="0" w:tplc="041B0015">
      <w:start w:val="1"/>
      <w:numFmt w:val="upp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83D3D4B"/>
    <w:multiLevelType w:val="hybridMultilevel"/>
    <w:tmpl w:val="3ED60F3E"/>
    <w:lvl w:ilvl="0" w:tplc="22F0D35C">
      <w:start w:val="1"/>
      <w:numFmt w:val="bullet"/>
      <w:lvlText w:val="-"/>
      <w:lvlJc w:val="left"/>
      <w:pPr>
        <w:ind w:left="360" w:hanging="360"/>
      </w:pPr>
      <w:rPr>
        <w:rFonts w:ascii="Calibri" w:eastAsiaTheme="minorHAnsi" w:hAnsi="Calibri" w:cs="Calibri" w:hint="default"/>
      </w:rPr>
    </w:lvl>
    <w:lvl w:ilvl="1" w:tplc="2506A084">
      <w:start w:val="1"/>
      <w:numFmt w:val="bullet"/>
      <w:lvlText w:val="o"/>
      <w:lvlJc w:val="left"/>
      <w:pPr>
        <w:ind w:left="1080" w:hanging="360"/>
      </w:pPr>
      <w:rPr>
        <w:rFonts w:ascii="Courier New" w:hAnsi="Courier New" w:cs="Courier New" w:hint="default"/>
      </w:rPr>
    </w:lvl>
    <w:lvl w:ilvl="2" w:tplc="69ECF2CE">
      <w:start w:val="1"/>
      <w:numFmt w:val="bullet"/>
      <w:lvlText w:val=""/>
      <w:lvlJc w:val="left"/>
      <w:pPr>
        <w:ind w:left="1800" w:hanging="360"/>
      </w:pPr>
      <w:rPr>
        <w:rFonts w:ascii="Wingdings" w:hAnsi="Wingdings" w:cs="Wingdings" w:hint="default"/>
      </w:rPr>
    </w:lvl>
    <w:lvl w:ilvl="3" w:tplc="4EF8FD52">
      <w:start w:val="1"/>
      <w:numFmt w:val="bullet"/>
      <w:lvlText w:val=""/>
      <w:lvlJc w:val="left"/>
      <w:pPr>
        <w:ind w:left="2520" w:hanging="360"/>
      </w:pPr>
      <w:rPr>
        <w:rFonts w:ascii="Symbol" w:hAnsi="Symbol" w:cs="Symbol" w:hint="default"/>
      </w:rPr>
    </w:lvl>
    <w:lvl w:ilvl="4" w:tplc="DF369CA6">
      <w:start w:val="1"/>
      <w:numFmt w:val="bullet"/>
      <w:lvlText w:val="o"/>
      <w:lvlJc w:val="left"/>
      <w:pPr>
        <w:ind w:left="3240" w:hanging="360"/>
      </w:pPr>
      <w:rPr>
        <w:rFonts w:ascii="Courier New" w:hAnsi="Courier New" w:cs="Courier New" w:hint="default"/>
      </w:rPr>
    </w:lvl>
    <w:lvl w:ilvl="5" w:tplc="022EE674">
      <w:start w:val="1"/>
      <w:numFmt w:val="bullet"/>
      <w:lvlText w:val=""/>
      <w:lvlJc w:val="left"/>
      <w:pPr>
        <w:ind w:left="3960" w:hanging="360"/>
      </w:pPr>
      <w:rPr>
        <w:rFonts w:ascii="Wingdings" w:hAnsi="Wingdings" w:cs="Wingdings" w:hint="default"/>
      </w:rPr>
    </w:lvl>
    <w:lvl w:ilvl="6" w:tplc="92E26AA6">
      <w:start w:val="1"/>
      <w:numFmt w:val="bullet"/>
      <w:lvlText w:val=""/>
      <w:lvlJc w:val="left"/>
      <w:pPr>
        <w:ind w:left="4680" w:hanging="360"/>
      </w:pPr>
      <w:rPr>
        <w:rFonts w:ascii="Symbol" w:hAnsi="Symbol" w:cs="Symbol" w:hint="default"/>
      </w:rPr>
    </w:lvl>
    <w:lvl w:ilvl="7" w:tplc="BE94D47E">
      <w:start w:val="1"/>
      <w:numFmt w:val="bullet"/>
      <w:lvlText w:val="o"/>
      <w:lvlJc w:val="left"/>
      <w:pPr>
        <w:ind w:left="5400" w:hanging="360"/>
      </w:pPr>
      <w:rPr>
        <w:rFonts w:ascii="Courier New" w:hAnsi="Courier New" w:cs="Courier New" w:hint="default"/>
      </w:rPr>
    </w:lvl>
    <w:lvl w:ilvl="8" w:tplc="7244F9DE">
      <w:start w:val="1"/>
      <w:numFmt w:val="bullet"/>
      <w:lvlText w:val=""/>
      <w:lvlJc w:val="left"/>
      <w:pPr>
        <w:ind w:left="6120" w:hanging="360"/>
      </w:pPr>
      <w:rPr>
        <w:rFonts w:ascii="Wingdings" w:hAnsi="Wingdings" w:cs="Wingdings" w:hint="default"/>
      </w:rPr>
    </w:lvl>
  </w:abstractNum>
  <w:abstractNum w:abstractNumId="14" w15:restartNumberingAfterBreak="0">
    <w:nsid w:val="70500D28"/>
    <w:multiLevelType w:val="hybridMultilevel"/>
    <w:tmpl w:val="BC243DCA"/>
    <w:lvl w:ilvl="0" w:tplc="F222B3BA">
      <w:start w:val="1"/>
      <w:numFmt w:val="lowerLetter"/>
      <w:lvlText w:val="(%1)"/>
      <w:lvlJc w:val="left"/>
      <w:pPr>
        <w:ind w:left="720" w:hanging="360"/>
      </w:pPr>
      <w:rPr>
        <w:rFonts w:hint="default"/>
      </w:rPr>
    </w:lvl>
    <w:lvl w:ilvl="1" w:tplc="89C81E34">
      <w:start w:val="1"/>
      <w:numFmt w:val="lowerLetter"/>
      <w:lvlText w:val="%2."/>
      <w:lvlJc w:val="left"/>
      <w:pPr>
        <w:ind w:left="1440" w:hanging="360"/>
      </w:pPr>
    </w:lvl>
    <w:lvl w:ilvl="2" w:tplc="06400ADC">
      <w:start w:val="1"/>
      <w:numFmt w:val="lowerRoman"/>
      <w:lvlText w:val="%3."/>
      <w:lvlJc w:val="right"/>
      <w:pPr>
        <w:ind w:left="2160" w:hanging="180"/>
      </w:pPr>
    </w:lvl>
    <w:lvl w:ilvl="3" w:tplc="E78C8422">
      <w:start w:val="1"/>
      <w:numFmt w:val="decimal"/>
      <w:lvlText w:val="%4."/>
      <w:lvlJc w:val="left"/>
      <w:pPr>
        <w:ind w:left="2880" w:hanging="360"/>
      </w:pPr>
    </w:lvl>
    <w:lvl w:ilvl="4" w:tplc="86864964">
      <w:start w:val="1"/>
      <w:numFmt w:val="lowerLetter"/>
      <w:lvlText w:val="%5."/>
      <w:lvlJc w:val="left"/>
      <w:pPr>
        <w:ind w:left="3600" w:hanging="360"/>
      </w:pPr>
    </w:lvl>
    <w:lvl w:ilvl="5" w:tplc="007CF366">
      <w:start w:val="1"/>
      <w:numFmt w:val="lowerRoman"/>
      <w:lvlText w:val="%6."/>
      <w:lvlJc w:val="right"/>
      <w:pPr>
        <w:ind w:left="4320" w:hanging="180"/>
      </w:pPr>
    </w:lvl>
    <w:lvl w:ilvl="6" w:tplc="337C9B12">
      <w:start w:val="1"/>
      <w:numFmt w:val="decimal"/>
      <w:lvlText w:val="%7."/>
      <w:lvlJc w:val="left"/>
      <w:pPr>
        <w:ind w:left="5040" w:hanging="360"/>
      </w:pPr>
    </w:lvl>
    <w:lvl w:ilvl="7" w:tplc="6D6068BA">
      <w:start w:val="1"/>
      <w:numFmt w:val="lowerLetter"/>
      <w:lvlText w:val="%8."/>
      <w:lvlJc w:val="left"/>
      <w:pPr>
        <w:ind w:left="5760" w:hanging="360"/>
      </w:pPr>
    </w:lvl>
    <w:lvl w:ilvl="8" w:tplc="460822F6">
      <w:start w:val="1"/>
      <w:numFmt w:val="lowerRoman"/>
      <w:lvlText w:val="%9."/>
      <w:lvlJc w:val="right"/>
      <w:pPr>
        <w:ind w:left="6480" w:hanging="180"/>
      </w:pPr>
    </w:lvl>
  </w:abstractNum>
  <w:abstractNum w:abstractNumId="15" w15:restartNumberingAfterBreak="0">
    <w:nsid w:val="741F0A7B"/>
    <w:multiLevelType w:val="hybridMultilevel"/>
    <w:tmpl w:val="A6DCDC16"/>
    <w:lvl w:ilvl="0" w:tplc="F82C6AAC">
      <w:start w:val="1"/>
      <w:numFmt w:val="decimal"/>
      <w:pStyle w:val="FTNumberoftheactivity"/>
      <w:lvlText w:val="Aktivita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71237E1"/>
    <w:multiLevelType w:val="hybridMultilevel"/>
    <w:tmpl w:val="6A2EFB90"/>
    <w:lvl w:ilvl="0" w:tplc="8D6A8E00">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0"/>
  </w:num>
  <w:num w:numId="2">
    <w:abstractNumId w:val="5"/>
  </w:num>
  <w:num w:numId="3">
    <w:abstractNumId w:val="13"/>
  </w:num>
  <w:num w:numId="4">
    <w:abstractNumId w:val="14"/>
  </w:num>
  <w:num w:numId="5">
    <w:abstractNumId w:val="9"/>
  </w:num>
  <w:num w:numId="6">
    <w:abstractNumId w:val="7"/>
  </w:num>
  <w:num w:numId="7">
    <w:abstractNumId w:val="4"/>
  </w:num>
  <w:num w:numId="8">
    <w:abstractNumId w:val="0"/>
  </w:num>
  <w:num w:numId="9">
    <w:abstractNumId w:val="11"/>
  </w:num>
  <w:num w:numId="10">
    <w:abstractNumId w:val="15"/>
  </w:num>
  <w:num w:numId="11">
    <w:abstractNumId w:val="1"/>
  </w:num>
  <w:num w:numId="12">
    <w:abstractNumId w:val="6"/>
  </w:num>
  <w:num w:numId="13">
    <w:abstractNumId w:val="11"/>
  </w:num>
  <w:num w:numId="14">
    <w:abstractNumId w:val="8"/>
  </w:num>
  <w:num w:numId="15">
    <w:abstractNumId w:val="2"/>
  </w:num>
  <w:num w:numId="16">
    <w:abstractNumId w:val="3"/>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Q2MTM1MDEyMDBR0lEKTi0uzszPAykwqwUAWFU6wCwAAAA="/>
  </w:docVars>
  <w:rsids>
    <w:rsidRoot w:val="00C87325"/>
    <w:rsid w:val="0000251C"/>
    <w:rsid w:val="000075C7"/>
    <w:rsid w:val="0001677B"/>
    <w:rsid w:val="000210AF"/>
    <w:rsid w:val="00027D51"/>
    <w:rsid w:val="000366E5"/>
    <w:rsid w:val="00036FD2"/>
    <w:rsid w:val="000412C8"/>
    <w:rsid w:val="00045EF8"/>
    <w:rsid w:val="00046ADE"/>
    <w:rsid w:val="00046F79"/>
    <w:rsid w:val="000536DE"/>
    <w:rsid w:val="000748E8"/>
    <w:rsid w:val="0008421C"/>
    <w:rsid w:val="00091617"/>
    <w:rsid w:val="000D1AC1"/>
    <w:rsid w:val="000E124A"/>
    <w:rsid w:val="000E1999"/>
    <w:rsid w:val="000E7317"/>
    <w:rsid w:val="000F2165"/>
    <w:rsid w:val="000F51AB"/>
    <w:rsid w:val="00103948"/>
    <w:rsid w:val="00104291"/>
    <w:rsid w:val="00105A60"/>
    <w:rsid w:val="00142370"/>
    <w:rsid w:val="00142A90"/>
    <w:rsid w:val="001534AB"/>
    <w:rsid w:val="00165103"/>
    <w:rsid w:val="00172A9B"/>
    <w:rsid w:val="00175A8F"/>
    <w:rsid w:val="00180018"/>
    <w:rsid w:val="00190D16"/>
    <w:rsid w:val="00192CF1"/>
    <w:rsid w:val="001954F4"/>
    <w:rsid w:val="001B3159"/>
    <w:rsid w:val="001B4FBA"/>
    <w:rsid w:val="001B56BE"/>
    <w:rsid w:val="001B5AFB"/>
    <w:rsid w:val="001C31AC"/>
    <w:rsid w:val="001C37C5"/>
    <w:rsid w:val="002041BA"/>
    <w:rsid w:val="002065EE"/>
    <w:rsid w:val="00210733"/>
    <w:rsid w:val="00214227"/>
    <w:rsid w:val="00224D72"/>
    <w:rsid w:val="00243CA4"/>
    <w:rsid w:val="002611CE"/>
    <w:rsid w:val="00291BF4"/>
    <w:rsid w:val="00293655"/>
    <w:rsid w:val="002C32D3"/>
    <w:rsid w:val="002D7005"/>
    <w:rsid w:val="002E2A5F"/>
    <w:rsid w:val="002F5B10"/>
    <w:rsid w:val="003007A3"/>
    <w:rsid w:val="0030159E"/>
    <w:rsid w:val="0031367B"/>
    <w:rsid w:val="003209C2"/>
    <w:rsid w:val="003231B7"/>
    <w:rsid w:val="0032573F"/>
    <w:rsid w:val="00327A3D"/>
    <w:rsid w:val="00327C8E"/>
    <w:rsid w:val="00333DCF"/>
    <w:rsid w:val="00334829"/>
    <w:rsid w:val="0033758E"/>
    <w:rsid w:val="00340C19"/>
    <w:rsid w:val="00341FD1"/>
    <w:rsid w:val="00357579"/>
    <w:rsid w:val="00366B54"/>
    <w:rsid w:val="00373527"/>
    <w:rsid w:val="003764FB"/>
    <w:rsid w:val="0038491B"/>
    <w:rsid w:val="00387CA1"/>
    <w:rsid w:val="003B13D0"/>
    <w:rsid w:val="003B2060"/>
    <w:rsid w:val="003C140C"/>
    <w:rsid w:val="003C476F"/>
    <w:rsid w:val="003D1308"/>
    <w:rsid w:val="003D40A2"/>
    <w:rsid w:val="003D53AD"/>
    <w:rsid w:val="003D705D"/>
    <w:rsid w:val="003E5AE1"/>
    <w:rsid w:val="00400C8D"/>
    <w:rsid w:val="0040553B"/>
    <w:rsid w:val="00406DB9"/>
    <w:rsid w:val="004213E5"/>
    <w:rsid w:val="0043225D"/>
    <w:rsid w:val="00432946"/>
    <w:rsid w:val="00433659"/>
    <w:rsid w:val="004409C2"/>
    <w:rsid w:val="00444A09"/>
    <w:rsid w:val="0044731A"/>
    <w:rsid w:val="004523BC"/>
    <w:rsid w:val="004579DE"/>
    <w:rsid w:val="0046715C"/>
    <w:rsid w:val="004766BF"/>
    <w:rsid w:val="0048403E"/>
    <w:rsid w:val="0049537A"/>
    <w:rsid w:val="004A3173"/>
    <w:rsid w:val="004A4EBF"/>
    <w:rsid w:val="004A5078"/>
    <w:rsid w:val="004B7982"/>
    <w:rsid w:val="004D0007"/>
    <w:rsid w:val="004D405E"/>
    <w:rsid w:val="004E17A1"/>
    <w:rsid w:val="004F5F08"/>
    <w:rsid w:val="0050045F"/>
    <w:rsid w:val="00500B40"/>
    <w:rsid w:val="00501FEF"/>
    <w:rsid w:val="00503AC6"/>
    <w:rsid w:val="00505196"/>
    <w:rsid w:val="00506EF8"/>
    <w:rsid w:val="00510D67"/>
    <w:rsid w:val="00511C82"/>
    <w:rsid w:val="00516BC7"/>
    <w:rsid w:val="00524313"/>
    <w:rsid w:val="0052727B"/>
    <w:rsid w:val="00545792"/>
    <w:rsid w:val="0055247F"/>
    <w:rsid w:val="00561E01"/>
    <w:rsid w:val="005640AE"/>
    <w:rsid w:val="00565063"/>
    <w:rsid w:val="005662AD"/>
    <w:rsid w:val="005810C7"/>
    <w:rsid w:val="0058209B"/>
    <w:rsid w:val="00582EF5"/>
    <w:rsid w:val="005834FD"/>
    <w:rsid w:val="00587475"/>
    <w:rsid w:val="00591BA9"/>
    <w:rsid w:val="005A6572"/>
    <w:rsid w:val="005B0904"/>
    <w:rsid w:val="005B3442"/>
    <w:rsid w:val="005B6838"/>
    <w:rsid w:val="005D27CC"/>
    <w:rsid w:val="005D4109"/>
    <w:rsid w:val="005E3106"/>
    <w:rsid w:val="005E3CE2"/>
    <w:rsid w:val="005E7554"/>
    <w:rsid w:val="00622D98"/>
    <w:rsid w:val="006360D0"/>
    <w:rsid w:val="006379AA"/>
    <w:rsid w:val="00640C94"/>
    <w:rsid w:val="00640F8F"/>
    <w:rsid w:val="006431B4"/>
    <w:rsid w:val="00646755"/>
    <w:rsid w:val="00651818"/>
    <w:rsid w:val="00653F80"/>
    <w:rsid w:val="00655C2E"/>
    <w:rsid w:val="00660199"/>
    <w:rsid w:val="006608FA"/>
    <w:rsid w:val="00661C31"/>
    <w:rsid w:val="00665E59"/>
    <w:rsid w:val="006674F6"/>
    <w:rsid w:val="00673FBF"/>
    <w:rsid w:val="00681FB4"/>
    <w:rsid w:val="0068710D"/>
    <w:rsid w:val="006962F1"/>
    <w:rsid w:val="006A518E"/>
    <w:rsid w:val="006A549C"/>
    <w:rsid w:val="006A77BB"/>
    <w:rsid w:val="006B072E"/>
    <w:rsid w:val="006B7696"/>
    <w:rsid w:val="006C03BE"/>
    <w:rsid w:val="006C1D24"/>
    <w:rsid w:val="006C6D96"/>
    <w:rsid w:val="006E27DB"/>
    <w:rsid w:val="006E30C5"/>
    <w:rsid w:val="006E6829"/>
    <w:rsid w:val="006F345E"/>
    <w:rsid w:val="006F37E4"/>
    <w:rsid w:val="007006A4"/>
    <w:rsid w:val="0070128E"/>
    <w:rsid w:val="00705B40"/>
    <w:rsid w:val="00713348"/>
    <w:rsid w:val="00717632"/>
    <w:rsid w:val="007360C8"/>
    <w:rsid w:val="00751204"/>
    <w:rsid w:val="00753C07"/>
    <w:rsid w:val="00754864"/>
    <w:rsid w:val="007555FA"/>
    <w:rsid w:val="0075587B"/>
    <w:rsid w:val="00756A0F"/>
    <w:rsid w:val="00757260"/>
    <w:rsid w:val="007575AA"/>
    <w:rsid w:val="00762BB8"/>
    <w:rsid w:val="007756DD"/>
    <w:rsid w:val="00784142"/>
    <w:rsid w:val="007A0149"/>
    <w:rsid w:val="007A14C6"/>
    <w:rsid w:val="007A7498"/>
    <w:rsid w:val="007A76C0"/>
    <w:rsid w:val="007B11FD"/>
    <w:rsid w:val="007E1607"/>
    <w:rsid w:val="007E3E78"/>
    <w:rsid w:val="007E66DA"/>
    <w:rsid w:val="007E6FC6"/>
    <w:rsid w:val="007F0FC0"/>
    <w:rsid w:val="007F30A0"/>
    <w:rsid w:val="007F6D86"/>
    <w:rsid w:val="00805CB8"/>
    <w:rsid w:val="0080727C"/>
    <w:rsid w:val="00824FEA"/>
    <w:rsid w:val="00840234"/>
    <w:rsid w:val="00841B40"/>
    <w:rsid w:val="00844CD3"/>
    <w:rsid w:val="0084597C"/>
    <w:rsid w:val="008614F4"/>
    <w:rsid w:val="0086646C"/>
    <w:rsid w:val="008722F8"/>
    <w:rsid w:val="008736FB"/>
    <w:rsid w:val="008A787F"/>
    <w:rsid w:val="008B0A9F"/>
    <w:rsid w:val="008B5611"/>
    <w:rsid w:val="008B578A"/>
    <w:rsid w:val="008D346E"/>
    <w:rsid w:val="008E05BE"/>
    <w:rsid w:val="008E6393"/>
    <w:rsid w:val="008E66E0"/>
    <w:rsid w:val="008E7EE0"/>
    <w:rsid w:val="008F01FB"/>
    <w:rsid w:val="008F2030"/>
    <w:rsid w:val="008F2495"/>
    <w:rsid w:val="00907B64"/>
    <w:rsid w:val="00913088"/>
    <w:rsid w:val="00914C3D"/>
    <w:rsid w:val="0092311C"/>
    <w:rsid w:val="00940D08"/>
    <w:rsid w:val="00947569"/>
    <w:rsid w:val="009600C9"/>
    <w:rsid w:val="00960A70"/>
    <w:rsid w:val="009621EA"/>
    <w:rsid w:val="009757A3"/>
    <w:rsid w:val="009769FD"/>
    <w:rsid w:val="009771EF"/>
    <w:rsid w:val="00983F12"/>
    <w:rsid w:val="00985EA0"/>
    <w:rsid w:val="00987292"/>
    <w:rsid w:val="009913BF"/>
    <w:rsid w:val="009973E4"/>
    <w:rsid w:val="009A2784"/>
    <w:rsid w:val="009B2453"/>
    <w:rsid w:val="009C41CB"/>
    <w:rsid w:val="009D30DF"/>
    <w:rsid w:val="009D6495"/>
    <w:rsid w:val="009E1E29"/>
    <w:rsid w:val="00A00AB1"/>
    <w:rsid w:val="00A023F9"/>
    <w:rsid w:val="00A025F0"/>
    <w:rsid w:val="00A11778"/>
    <w:rsid w:val="00A214C3"/>
    <w:rsid w:val="00A216C0"/>
    <w:rsid w:val="00A26E3A"/>
    <w:rsid w:val="00A3685D"/>
    <w:rsid w:val="00A408F8"/>
    <w:rsid w:val="00A42ECC"/>
    <w:rsid w:val="00A60613"/>
    <w:rsid w:val="00A71C91"/>
    <w:rsid w:val="00A76A42"/>
    <w:rsid w:val="00A77092"/>
    <w:rsid w:val="00A81A1B"/>
    <w:rsid w:val="00AA1072"/>
    <w:rsid w:val="00AA22DC"/>
    <w:rsid w:val="00AB7C95"/>
    <w:rsid w:val="00AB7ED5"/>
    <w:rsid w:val="00AB7EF8"/>
    <w:rsid w:val="00AC25DE"/>
    <w:rsid w:val="00AD003F"/>
    <w:rsid w:val="00AD5C39"/>
    <w:rsid w:val="00AE068A"/>
    <w:rsid w:val="00AE3C0C"/>
    <w:rsid w:val="00AE4FBB"/>
    <w:rsid w:val="00AE7FEE"/>
    <w:rsid w:val="00AF6718"/>
    <w:rsid w:val="00B06A4C"/>
    <w:rsid w:val="00B10576"/>
    <w:rsid w:val="00B120D6"/>
    <w:rsid w:val="00B135A0"/>
    <w:rsid w:val="00B14DEC"/>
    <w:rsid w:val="00B369A9"/>
    <w:rsid w:val="00B42828"/>
    <w:rsid w:val="00B47965"/>
    <w:rsid w:val="00B510FA"/>
    <w:rsid w:val="00B531CF"/>
    <w:rsid w:val="00B54223"/>
    <w:rsid w:val="00B63AD5"/>
    <w:rsid w:val="00B676A8"/>
    <w:rsid w:val="00B71FCB"/>
    <w:rsid w:val="00B75EAE"/>
    <w:rsid w:val="00B76481"/>
    <w:rsid w:val="00B873DA"/>
    <w:rsid w:val="00BA5293"/>
    <w:rsid w:val="00BA5999"/>
    <w:rsid w:val="00BA7F8E"/>
    <w:rsid w:val="00BB1184"/>
    <w:rsid w:val="00BC765A"/>
    <w:rsid w:val="00BC769F"/>
    <w:rsid w:val="00BD55BE"/>
    <w:rsid w:val="00BD55FF"/>
    <w:rsid w:val="00BD59A9"/>
    <w:rsid w:val="00BD5A25"/>
    <w:rsid w:val="00BE3F64"/>
    <w:rsid w:val="00C00DB9"/>
    <w:rsid w:val="00C02D75"/>
    <w:rsid w:val="00C30944"/>
    <w:rsid w:val="00C324FF"/>
    <w:rsid w:val="00C328FB"/>
    <w:rsid w:val="00C37ED3"/>
    <w:rsid w:val="00C42987"/>
    <w:rsid w:val="00C443F7"/>
    <w:rsid w:val="00C50AC5"/>
    <w:rsid w:val="00C51068"/>
    <w:rsid w:val="00C62016"/>
    <w:rsid w:val="00C813B4"/>
    <w:rsid w:val="00C87325"/>
    <w:rsid w:val="00C908B3"/>
    <w:rsid w:val="00CA2021"/>
    <w:rsid w:val="00CB01DB"/>
    <w:rsid w:val="00CB1C2D"/>
    <w:rsid w:val="00CB361F"/>
    <w:rsid w:val="00CC49B3"/>
    <w:rsid w:val="00CD49C3"/>
    <w:rsid w:val="00CD7595"/>
    <w:rsid w:val="00CF31A1"/>
    <w:rsid w:val="00D06B3D"/>
    <w:rsid w:val="00D16E29"/>
    <w:rsid w:val="00D2063B"/>
    <w:rsid w:val="00D224A6"/>
    <w:rsid w:val="00D27618"/>
    <w:rsid w:val="00D30D88"/>
    <w:rsid w:val="00D53AE4"/>
    <w:rsid w:val="00D56534"/>
    <w:rsid w:val="00D62029"/>
    <w:rsid w:val="00D74CEE"/>
    <w:rsid w:val="00D84AED"/>
    <w:rsid w:val="00DA09F5"/>
    <w:rsid w:val="00DB4D74"/>
    <w:rsid w:val="00DB62FE"/>
    <w:rsid w:val="00DC3746"/>
    <w:rsid w:val="00DD0309"/>
    <w:rsid w:val="00DD2FEA"/>
    <w:rsid w:val="00DD5EC2"/>
    <w:rsid w:val="00DD6389"/>
    <w:rsid w:val="00DE261A"/>
    <w:rsid w:val="00DE5BF2"/>
    <w:rsid w:val="00DE79EB"/>
    <w:rsid w:val="00DF181C"/>
    <w:rsid w:val="00E002AF"/>
    <w:rsid w:val="00E03665"/>
    <w:rsid w:val="00E13A2A"/>
    <w:rsid w:val="00E21303"/>
    <w:rsid w:val="00E34D22"/>
    <w:rsid w:val="00E36046"/>
    <w:rsid w:val="00E41BDE"/>
    <w:rsid w:val="00E5169E"/>
    <w:rsid w:val="00E5220D"/>
    <w:rsid w:val="00E6153E"/>
    <w:rsid w:val="00E65B7A"/>
    <w:rsid w:val="00E74D06"/>
    <w:rsid w:val="00E90694"/>
    <w:rsid w:val="00EA6F0C"/>
    <w:rsid w:val="00EC06FD"/>
    <w:rsid w:val="00EC2778"/>
    <w:rsid w:val="00EC4A57"/>
    <w:rsid w:val="00ED5E15"/>
    <w:rsid w:val="00EF0CEF"/>
    <w:rsid w:val="00EF37B0"/>
    <w:rsid w:val="00F052A7"/>
    <w:rsid w:val="00F250F9"/>
    <w:rsid w:val="00F3414C"/>
    <w:rsid w:val="00F36209"/>
    <w:rsid w:val="00F45589"/>
    <w:rsid w:val="00F47157"/>
    <w:rsid w:val="00F52787"/>
    <w:rsid w:val="00F53E9D"/>
    <w:rsid w:val="00F92158"/>
    <w:rsid w:val="00F94E61"/>
    <w:rsid w:val="00F96D64"/>
    <w:rsid w:val="00F97967"/>
    <w:rsid w:val="00FA3A62"/>
    <w:rsid w:val="00FA4045"/>
    <w:rsid w:val="00FA48E1"/>
    <w:rsid w:val="00FB0495"/>
    <w:rsid w:val="00FB52D3"/>
    <w:rsid w:val="00FC12E7"/>
    <w:rsid w:val="00FC4078"/>
    <w:rsid w:val="00FD0175"/>
    <w:rsid w:val="00FD355C"/>
    <w:rsid w:val="00FD7954"/>
    <w:rsid w:val="00FF01A3"/>
    <w:rsid w:val="00FF3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EC825"/>
  <w15:docId w15:val="{DDBC34F2-2E61-41C1-9B4B-01E0908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2158"/>
    <w:pPr>
      <w:jc w:val="both"/>
    </w:p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sk-SK"/>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sk-SK"/>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153"/>
        <w:tab w:val="right" w:pos="8306"/>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99"/>
    <w:qFormat/>
    <w:pPr>
      <w:ind w:left="720"/>
      <w:contextualSpacing/>
    </w:pPr>
  </w:style>
  <w:style w:type="paragraph" w:customStyle="1" w:styleId="FTphase">
    <w:name w:val="FT phase"/>
    <w:basedOn w:val="berschrift2"/>
    <w:next w:val="Standard"/>
    <w:qFormat/>
    <w:rsid w:val="004579DE"/>
    <w:pPr>
      <w:ind w:left="360" w:hanging="360"/>
    </w:pPr>
    <w:rPr>
      <w:b/>
      <w:sz w:val="28"/>
    </w:rPr>
  </w:style>
  <w:style w:type="paragraph" w:customStyle="1" w:styleId="FTactivityassignment">
    <w:name w:val="FT activity assignment"/>
    <w:basedOn w:val="Standard"/>
    <w:qFormat/>
    <w:rsid w:val="00F92158"/>
    <w:pPr>
      <w:pBdr>
        <w:top w:val="single" w:sz="2" w:space="1" w:color="299AF5"/>
        <w:bottom w:val="single" w:sz="2" w:space="1" w:color="299AF5"/>
      </w:pBdr>
    </w:pPr>
    <w:rPr>
      <w:rFonts w:ascii="Arial" w:hAnsi="Arial"/>
      <w:iCs/>
      <w:szCs w:val="28"/>
    </w:rPr>
  </w:style>
  <w:style w:type="paragraph" w:customStyle="1" w:styleId="FTNumberoftheactivity">
    <w:name w:val="FT Number of the activity"/>
    <w:basedOn w:val="berschrift3"/>
    <w:next w:val="FTactivityassignment"/>
    <w:qFormat/>
    <w:rsid w:val="00D62029"/>
    <w:pPr>
      <w:numPr>
        <w:numId w:val="10"/>
      </w:numPr>
      <w:pBdr>
        <w:top w:val="single" w:sz="2" w:space="1" w:color="299AF5"/>
        <w:bottom w:val="single" w:sz="2" w:space="1" w:color="299AF5"/>
      </w:pBdr>
      <w:spacing w:after="0"/>
      <w:ind w:left="357" w:hanging="357"/>
    </w:pPr>
    <w:rPr>
      <w:b/>
      <w:sz w:val="22"/>
      <w:szCs w:val="20"/>
    </w:rPr>
  </w:style>
  <w:style w:type="paragraph" w:customStyle="1" w:styleId="FTLessonNo">
    <w:name w:val="FT Lesson No"/>
    <w:basedOn w:val="berschrift1"/>
    <w:next w:val="Standard"/>
    <w:qFormat/>
    <w:rsid w:val="00E5169E"/>
    <w:pPr>
      <w:numPr>
        <w:numId w:val="9"/>
      </w:numPr>
      <w:pBdr>
        <w:top w:val="single" w:sz="12" w:space="1" w:color="FFB800"/>
        <w:left w:val="single" w:sz="12" w:space="4" w:color="FFB800"/>
        <w:bottom w:val="single" w:sz="12" w:space="1" w:color="FFB800"/>
        <w:right w:val="single" w:sz="12" w:space="4" w:color="FFB800"/>
      </w:pBdr>
      <w:spacing w:line="240" w:lineRule="auto"/>
      <w:ind w:left="360"/>
      <w:jc w:val="center"/>
    </w:pPr>
    <w:rPr>
      <w:b/>
      <w:color w:val="FFB800"/>
      <w:sz w:val="24"/>
    </w:rPr>
  </w:style>
  <w:style w:type="character" w:customStyle="1" w:styleId="jlqj4b">
    <w:name w:val="jlqj4b"/>
    <w:basedOn w:val="Absatz-Standardschriftart"/>
    <w:rsid w:val="00C02D75"/>
  </w:style>
  <w:style w:type="character" w:customStyle="1" w:styleId="Nevyrieenzmienka1">
    <w:name w:val="Nevyriešená zmienka1"/>
    <w:basedOn w:val="Absatz-Standardschriftart"/>
    <w:uiPriority w:val="99"/>
    <w:semiHidden/>
    <w:unhideWhenUsed/>
    <w:rsid w:val="00C328FB"/>
    <w:rPr>
      <w:color w:val="605E5C"/>
      <w:shd w:val="clear" w:color="auto" w:fill="E1DFDD"/>
    </w:rPr>
  </w:style>
  <w:style w:type="character" w:customStyle="1" w:styleId="viiyi">
    <w:name w:val="viiyi"/>
    <w:basedOn w:val="Absatz-Standardschriftart"/>
    <w:rsid w:val="00AB7C95"/>
  </w:style>
  <w:style w:type="character" w:customStyle="1" w:styleId="linkify">
    <w:name w:val="linkify"/>
    <w:basedOn w:val="Absatz-Standardschriftart"/>
    <w:rsid w:val="00BA7F8E"/>
  </w:style>
  <w:style w:type="character" w:styleId="BesuchterLink">
    <w:name w:val="FollowedHyperlink"/>
    <w:basedOn w:val="Absatz-Standardschriftart"/>
    <w:uiPriority w:val="99"/>
    <w:semiHidden/>
    <w:unhideWhenUsed/>
    <w:rsid w:val="00FA4045"/>
    <w:rPr>
      <w:color w:val="954F72" w:themeColor="followedHyperlink"/>
      <w:u w:val="single"/>
    </w:rPr>
  </w:style>
  <w:style w:type="character" w:styleId="Platzhaltertext">
    <w:name w:val="Placeholder Text"/>
    <w:basedOn w:val="Absatz-Standardschriftart"/>
    <w:uiPriority w:val="99"/>
    <w:semiHidden/>
    <w:rsid w:val="005A65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6553">
      <w:bodyDiv w:val="1"/>
      <w:marLeft w:val="0"/>
      <w:marRight w:val="0"/>
      <w:marTop w:val="0"/>
      <w:marBottom w:val="0"/>
      <w:divBdr>
        <w:top w:val="none" w:sz="0" w:space="0" w:color="auto"/>
        <w:left w:val="none" w:sz="0" w:space="0" w:color="auto"/>
        <w:bottom w:val="none" w:sz="0" w:space="0" w:color="auto"/>
        <w:right w:val="none" w:sz="0" w:space="0" w:color="auto"/>
      </w:divBdr>
    </w:div>
    <w:div w:id="220024844">
      <w:bodyDiv w:val="1"/>
      <w:marLeft w:val="0"/>
      <w:marRight w:val="0"/>
      <w:marTop w:val="0"/>
      <w:marBottom w:val="0"/>
      <w:divBdr>
        <w:top w:val="none" w:sz="0" w:space="0" w:color="auto"/>
        <w:left w:val="none" w:sz="0" w:space="0" w:color="auto"/>
        <w:bottom w:val="none" w:sz="0" w:space="0" w:color="auto"/>
        <w:right w:val="none" w:sz="0" w:space="0" w:color="auto"/>
      </w:divBdr>
    </w:div>
    <w:div w:id="541212908">
      <w:bodyDiv w:val="1"/>
      <w:marLeft w:val="0"/>
      <w:marRight w:val="0"/>
      <w:marTop w:val="0"/>
      <w:marBottom w:val="0"/>
      <w:divBdr>
        <w:top w:val="none" w:sz="0" w:space="0" w:color="auto"/>
        <w:left w:val="none" w:sz="0" w:space="0" w:color="auto"/>
        <w:bottom w:val="none" w:sz="0" w:space="0" w:color="auto"/>
        <w:right w:val="none" w:sz="0" w:space="0" w:color="auto"/>
      </w:divBdr>
    </w:div>
    <w:div w:id="542209723">
      <w:bodyDiv w:val="1"/>
      <w:marLeft w:val="0"/>
      <w:marRight w:val="0"/>
      <w:marTop w:val="0"/>
      <w:marBottom w:val="0"/>
      <w:divBdr>
        <w:top w:val="none" w:sz="0" w:space="0" w:color="auto"/>
        <w:left w:val="none" w:sz="0" w:space="0" w:color="auto"/>
        <w:bottom w:val="none" w:sz="0" w:space="0" w:color="auto"/>
        <w:right w:val="none" w:sz="0" w:space="0" w:color="auto"/>
      </w:divBdr>
    </w:div>
    <w:div w:id="606278495">
      <w:bodyDiv w:val="1"/>
      <w:marLeft w:val="0"/>
      <w:marRight w:val="0"/>
      <w:marTop w:val="0"/>
      <w:marBottom w:val="0"/>
      <w:divBdr>
        <w:top w:val="none" w:sz="0" w:space="0" w:color="auto"/>
        <w:left w:val="none" w:sz="0" w:space="0" w:color="auto"/>
        <w:bottom w:val="none" w:sz="0" w:space="0" w:color="auto"/>
        <w:right w:val="none" w:sz="0" w:space="0" w:color="auto"/>
      </w:divBdr>
    </w:div>
    <w:div w:id="798646027">
      <w:bodyDiv w:val="1"/>
      <w:marLeft w:val="0"/>
      <w:marRight w:val="0"/>
      <w:marTop w:val="0"/>
      <w:marBottom w:val="0"/>
      <w:divBdr>
        <w:top w:val="none" w:sz="0" w:space="0" w:color="auto"/>
        <w:left w:val="none" w:sz="0" w:space="0" w:color="auto"/>
        <w:bottom w:val="none" w:sz="0" w:space="0" w:color="auto"/>
        <w:right w:val="none" w:sz="0" w:space="0" w:color="auto"/>
      </w:divBdr>
    </w:div>
    <w:div w:id="809008727">
      <w:bodyDiv w:val="1"/>
      <w:marLeft w:val="0"/>
      <w:marRight w:val="0"/>
      <w:marTop w:val="0"/>
      <w:marBottom w:val="0"/>
      <w:divBdr>
        <w:top w:val="none" w:sz="0" w:space="0" w:color="auto"/>
        <w:left w:val="none" w:sz="0" w:space="0" w:color="auto"/>
        <w:bottom w:val="none" w:sz="0" w:space="0" w:color="auto"/>
        <w:right w:val="none" w:sz="0" w:space="0" w:color="auto"/>
      </w:divBdr>
    </w:div>
    <w:div w:id="963579778">
      <w:bodyDiv w:val="1"/>
      <w:marLeft w:val="0"/>
      <w:marRight w:val="0"/>
      <w:marTop w:val="0"/>
      <w:marBottom w:val="0"/>
      <w:divBdr>
        <w:top w:val="none" w:sz="0" w:space="0" w:color="auto"/>
        <w:left w:val="none" w:sz="0" w:space="0" w:color="auto"/>
        <w:bottom w:val="none" w:sz="0" w:space="0" w:color="auto"/>
        <w:right w:val="none" w:sz="0" w:space="0" w:color="auto"/>
      </w:divBdr>
    </w:div>
    <w:div w:id="976715361">
      <w:bodyDiv w:val="1"/>
      <w:marLeft w:val="0"/>
      <w:marRight w:val="0"/>
      <w:marTop w:val="0"/>
      <w:marBottom w:val="0"/>
      <w:divBdr>
        <w:top w:val="none" w:sz="0" w:space="0" w:color="auto"/>
        <w:left w:val="none" w:sz="0" w:space="0" w:color="auto"/>
        <w:bottom w:val="none" w:sz="0" w:space="0" w:color="auto"/>
        <w:right w:val="none" w:sz="0" w:space="0" w:color="auto"/>
      </w:divBdr>
    </w:div>
    <w:div w:id="1009598075">
      <w:bodyDiv w:val="1"/>
      <w:marLeft w:val="0"/>
      <w:marRight w:val="0"/>
      <w:marTop w:val="0"/>
      <w:marBottom w:val="0"/>
      <w:divBdr>
        <w:top w:val="none" w:sz="0" w:space="0" w:color="auto"/>
        <w:left w:val="none" w:sz="0" w:space="0" w:color="auto"/>
        <w:bottom w:val="none" w:sz="0" w:space="0" w:color="auto"/>
        <w:right w:val="none" w:sz="0" w:space="0" w:color="auto"/>
      </w:divBdr>
    </w:div>
    <w:div w:id="1314481571">
      <w:bodyDiv w:val="1"/>
      <w:marLeft w:val="0"/>
      <w:marRight w:val="0"/>
      <w:marTop w:val="0"/>
      <w:marBottom w:val="0"/>
      <w:divBdr>
        <w:top w:val="none" w:sz="0" w:space="0" w:color="auto"/>
        <w:left w:val="none" w:sz="0" w:space="0" w:color="auto"/>
        <w:bottom w:val="none" w:sz="0" w:space="0" w:color="auto"/>
        <w:right w:val="none" w:sz="0" w:space="0" w:color="auto"/>
      </w:divBdr>
    </w:div>
    <w:div w:id="1514032818">
      <w:bodyDiv w:val="1"/>
      <w:marLeft w:val="0"/>
      <w:marRight w:val="0"/>
      <w:marTop w:val="0"/>
      <w:marBottom w:val="0"/>
      <w:divBdr>
        <w:top w:val="none" w:sz="0" w:space="0" w:color="auto"/>
        <w:left w:val="none" w:sz="0" w:space="0" w:color="auto"/>
        <w:bottom w:val="none" w:sz="0" w:space="0" w:color="auto"/>
        <w:right w:val="none" w:sz="0" w:space="0" w:color="auto"/>
      </w:divBdr>
    </w:div>
    <w:div w:id="1550261679">
      <w:bodyDiv w:val="1"/>
      <w:marLeft w:val="0"/>
      <w:marRight w:val="0"/>
      <w:marTop w:val="0"/>
      <w:marBottom w:val="0"/>
      <w:divBdr>
        <w:top w:val="none" w:sz="0" w:space="0" w:color="auto"/>
        <w:left w:val="none" w:sz="0" w:space="0" w:color="auto"/>
        <w:bottom w:val="none" w:sz="0" w:space="0" w:color="auto"/>
        <w:right w:val="none" w:sz="0" w:space="0" w:color="auto"/>
      </w:divBdr>
    </w:div>
    <w:div w:id="1769424059">
      <w:bodyDiv w:val="1"/>
      <w:marLeft w:val="0"/>
      <w:marRight w:val="0"/>
      <w:marTop w:val="0"/>
      <w:marBottom w:val="0"/>
      <w:divBdr>
        <w:top w:val="none" w:sz="0" w:space="0" w:color="auto"/>
        <w:left w:val="none" w:sz="0" w:space="0" w:color="auto"/>
        <w:bottom w:val="none" w:sz="0" w:space="0" w:color="auto"/>
        <w:right w:val="none" w:sz="0" w:space="0" w:color="auto"/>
      </w:divBdr>
    </w:div>
    <w:div w:id="2011441581">
      <w:bodyDiv w:val="1"/>
      <w:marLeft w:val="0"/>
      <w:marRight w:val="0"/>
      <w:marTop w:val="0"/>
      <w:marBottom w:val="0"/>
      <w:divBdr>
        <w:top w:val="none" w:sz="0" w:space="0" w:color="auto"/>
        <w:left w:val="none" w:sz="0" w:space="0" w:color="auto"/>
        <w:bottom w:val="none" w:sz="0" w:space="0" w:color="auto"/>
        <w:right w:val="none" w:sz="0" w:space="0" w:color="auto"/>
      </w:divBdr>
    </w:div>
    <w:div w:id="2044548854">
      <w:bodyDiv w:val="1"/>
      <w:marLeft w:val="0"/>
      <w:marRight w:val="0"/>
      <w:marTop w:val="0"/>
      <w:marBottom w:val="0"/>
      <w:divBdr>
        <w:top w:val="none" w:sz="0" w:space="0" w:color="auto"/>
        <w:left w:val="none" w:sz="0" w:space="0" w:color="auto"/>
        <w:bottom w:val="none" w:sz="0" w:space="0" w:color="auto"/>
        <w:right w:val="none" w:sz="0" w:space="0" w:color="auto"/>
      </w:divBdr>
    </w:div>
    <w:div w:id="2074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 TargetMode="External"/><Relationship Id="rId2" Type="http://schemas.openxmlformats.org/officeDocument/2006/relationships/image" Target="media/image19.png"/><Relationship Id="rId1" Type="http://schemas.openxmlformats.org/officeDocument/2006/relationships/hyperlink" Target="https://www.funthink.eu/default-title/advisory-boar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52bcc1-420b-4f86-a611-d91baf261c30" xsi:nil="true"/>
    <lcf76f155ced4ddcb4097134ff3c332f xmlns="c93b9852-54a0-4756-a3e0-edbf2ec0551f">
      <Terms xmlns="http://schemas.microsoft.com/office/infopath/2007/PartnerControls"/>
    </lcf76f155ced4ddcb4097134ff3c332f>
  </documentManagement>
</p:properties>
</file>

<file path=customXml/item2.xml><?xml version="1.0" encoding="utf-8"?>
<w:settings xmlns:w="http://schemas.openxmlformats.org/wordprocessingml/2006/main">
  <w:SpecialFormsHighlight w:val="c9c8ff"/>
</w:sett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66CAAA019718439AFC23FDB954B911" ma:contentTypeVersion="13" ma:contentTypeDescription="Umožňuje vytvoriť nový dokument." ma:contentTypeScope="" ma:versionID="db101fe95a47cd7c65440eef70d9d745">
  <xsd:schema xmlns:xsd="http://www.w3.org/2001/XMLSchema" xmlns:xs="http://www.w3.org/2001/XMLSchema" xmlns:p="http://schemas.microsoft.com/office/2006/metadata/properties" xmlns:ns2="c93b9852-54a0-4756-a3e0-edbf2ec0551f" xmlns:ns3="0152bcc1-420b-4f86-a611-d91baf261c30" targetNamespace="http://schemas.microsoft.com/office/2006/metadata/properties" ma:root="true" ma:fieldsID="8cada3dd1d65d7634f4ed17d37f45f89" ns2:_="" ns3:_="">
    <xsd:import namespace="c93b9852-54a0-4756-a3e0-edbf2ec0551f"/>
    <xsd:import namespace="0152bcc1-420b-4f86-a611-d91baf261c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b9852-54a0-4756-a3e0-edbf2ec05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abd44fc1-b512-40ba-a72c-fa16cc8c0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52bcc1-420b-4f86-a611-d91baf261c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bea68b-6ed5-442d-bcb7-a4df707e08d9}" ma:internalName="TaxCatchAll" ma:showField="CatchAllData" ma:web="0152bcc1-420b-4f86-a611-d91baf261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79744-C872-48DC-B47D-5F4452BEF680}">
  <ds:schemaRefs>
    <ds:schemaRef ds:uri="http://schemas.microsoft.com/office/2006/metadata/properties"/>
    <ds:schemaRef ds:uri="http://schemas.microsoft.com/office/infopath/2007/PartnerControls"/>
    <ds:schemaRef ds:uri="0152bcc1-420b-4f86-a611-d91baf261c30"/>
    <ds:schemaRef ds:uri="c93b9852-54a0-4756-a3e0-edbf2ec0551f"/>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3BBB4B78-7C00-4FFD-8037-7EE67E553E87}">
  <ds:schemaRefs>
    <ds:schemaRef ds:uri="http://schemas.microsoft.com/sharepoint/v3/contenttype/forms"/>
  </ds:schemaRefs>
</ds:datastoreItem>
</file>

<file path=customXml/itemProps4.xml><?xml version="1.0" encoding="utf-8"?>
<ds:datastoreItem xmlns:ds="http://schemas.openxmlformats.org/officeDocument/2006/customXml" ds:itemID="{E34EEA54-8FA1-4F66-9099-43DF67416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b9852-54a0-4756-a3e0-edbf2ec0551f"/>
    <ds:schemaRef ds:uri="0152bcc1-420b-4f86-a611-d91baf261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1850</Words>
  <Characters>11656</Characters>
  <Application>Microsoft Office Word</Application>
  <DocSecurity>0</DocSecurity>
  <Lines>97</Lines>
  <Paragraphs>26</Paragraphs>
  <ScaleCrop>false</ScaleCrop>
  <HeadingPairs>
    <vt:vector size="4" baseType="variant">
      <vt:variant>
        <vt:lpstr>Tytuł</vt:lpstr>
      </vt:variant>
      <vt:variant>
        <vt:i4>1</vt:i4>
      </vt:variant>
      <vt:variant>
        <vt:lpstr>Názov</vt:lpstr>
      </vt:variant>
      <vt:variant>
        <vt:i4>1</vt:i4>
      </vt:variant>
    </vt:vector>
  </HeadingPairs>
  <TitlesOfParts>
    <vt:vector size="2" baseType="lpstr">
      <vt:lpstr/>
      <vt:lpstr/>
    </vt:vector>
  </TitlesOfParts>
  <Company>HP Inc.</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docId:35A71985E4736A9CCBF0EB144911A701</cp:keywords>
  <dc:description/>
  <cp:lastModifiedBy>Frey, Kerstin</cp:lastModifiedBy>
  <cp:revision>7</cp:revision>
  <dcterms:created xsi:type="dcterms:W3CDTF">2023-09-29T12:27:00Z</dcterms:created>
  <dcterms:modified xsi:type="dcterms:W3CDTF">2023-10-01T19:29:00Z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0x0101005B66CAAA019718439AFC23FDB954B911</vt:lpwstr>
  </property>
</Properties>
</file>